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beforeLines="0" w:afterLines="0" w:line="240" w:lineRule="auto"/>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佛山市人民防空工程维护管理办法</w:t>
      </w:r>
    </w:p>
    <w:p>
      <w:pPr>
        <w:keepNext w:val="0"/>
        <w:keepLines w:val="0"/>
        <w:pageBreakBefore w:val="0"/>
        <w:widowControl/>
        <w:kinsoku/>
        <w:wordWrap/>
        <w:overflowPunct/>
        <w:topLinePunct w:val="0"/>
        <w:autoSpaceDE/>
        <w:autoSpaceDN/>
        <w:bidi w:val="0"/>
        <w:adjustRightInd/>
        <w:snapToGrid w:val="0"/>
        <w:spacing w:beforeLines="0" w:afterLines="0" w:line="240" w:lineRule="auto"/>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（送审稿）起草说明</w:t>
      </w:r>
    </w:p>
    <w:p>
      <w:pPr>
        <w:jc w:val="center"/>
        <w:rPr>
          <w:rFonts w:hint="eastAsia" w:ascii="方正小标宋简体" w:hAnsi="方正小标宋简体" w:eastAsia="方正小标宋简体" w:cs="方正小标宋简体"/>
          <w:b w:val="0"/>
          <w:bCs w:val="0"/>
          <w:sz w:val="32"/>
          <w:szCs w:val="32"/>
          <w:lang w:val="en-US" w:eastAsia="zh-CN"/>
        </w:rPr>
      </w:pPr>
    </w:p>
    <w:p>
      <w:pPr>
        <w:spacing w:beforeLines="0" w:afterLines="0" w:line="560" w:lineRule="exact"/>
        <w:ind w:firstLine="640" w:firstLineChars="200"/>
        <w:jc w:val="both"/>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为</w:t>
      </w:r>
      <w:r>
        <w:rPr>
          <w:rFonts w:hint="eastAsia" w:ascii="仿宋_GB2312" w:hAnsi="仿宋_GB2312" w:eastAsia="仿宋_GB2312" w:cs="仿宋_GB2312"/>
          <w:color w:val="auto"/>
          <w:sz w:val="32"/>
          <w:lang w:val="en-US" w:eastAsia="zh-CN"/>
        </w:rPr>
        <w:t>加强全市人民防空工程平时维护使用管理</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color w:val="auto"/>
          <w:sz w:val="32"/>
          <w:lang w:val="en-US" w:eastAsia="zh-CN"/>
        </w:rPr>
        <w:t>确保人民防空工程平时使用安全和战时防护效能</w:t>
      </w:r>
      <w:r>
        <w:rPr>
          <w:rFonts w:hint="eastAsia" w:ascii="仿宋_GB2312" w:hAnsi="仿宋_GB2312" w:eastAsia="仿宋_GB2312" w:cs="仿宋_GB2312"/>
          <w:b w:val="0"/>
          <w:bCs w:val="0"/>
          <w:kern w:val="0"/>
          <w:sz w:val="32"/>
          <w:szCs w:val="32"/>
          <w:lang w:val="en-US" w:eastAsia="zh-CN"/>
        </w:rPr>
        <w:t>，佛山市人民防空办公室起草了《佛山市人民防空工程维护管理办法》</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kern w:val="0"/>
          <w:sz w:val="32"/>
          <w:szCs w:val="32"/>
          <w:lang w:val="en-US" w:eastAsia="zh-CN"/>
        </w:rPr>
        <w:t>,现将有关情况说明如下：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立法的必要性与可行性</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立法的必要性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1.是适应经济社会发展形势的需要</w:t>
      </w:r>
    </w:p>
    <w:p>
      <w:pPr>
        <w:spacing w:beforeLines="0" w:afterLines="0" w:line="56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《中华人民共和国</w:t>
      </w:r>
      <w:r>
        <w:rPr>
          <w:rFonts w:hint="eastAsia" w:ascii="仿宋_GB2312" w:hAnsi="仿宋_GB2312" w:eastAsia="仿宋_GB2312" w:cs="仿宋_GB2312"/>
          <w:kern w:val="0"/>
          <w:sz w:val="32"/>
          <w:szCs w:val="32"/>
          <w:lang w:eastAsia="zh-CN"/>
        </w:rPr>
        <w:t>人民防空</w:t>
      </w:r>
      <w:r>
        <w:rPr>
          <w:rFonts w:hint="eastAsia" w:ascii="仿宋_GB2312" w:hAnsi="仿宋_GB2312" w:eastAsia="仿宋_GB2312" w:cs="仿宋_GB2312"/>
          <w:kern w:val="0"/>
          <w:sz w:val="32"/>
          <w:szCs w:val="32"/>
        </w:rPr>
        <w:t>法》</w:t>
      </w:r>
      <w:r>
        <w:rPr>
          <w:rFonts w:hint="eastAsia" w:ascii="仿宋_GB2312" w:hAnsi="仿宋_GB2312" w:eastAsia="仿宋_GB2312" w:cs="仿宋_GB2312"/>
          <w:kern w:val="0"/>
          <w:sz w:val="32"/>
          <w:szCs w:val="32"/>
          <w:lang w:val="en-US" w:eastAsia="zh-CN"/>
        </w:rPr>
        <w:t>设定了人民防空主管部门对于</w:t>
      </w:r>
      <w:r>
        <w:rPr>
          <w:rFonts w:hint="eastAsia" w:ascii="仿宋_GB2312" w:hAnsi="仿宋_GB2312" w:eastAsia="仿宋_GB2312" w:cs="仿宋_GB2312"/>
          <w:kern w:val="0"/>
          <w:sz w:val="32"/>
          <w:szCs w:val="32"/>
          <w:lang w:eastAsia="zh-CN"/>
        </w:rPr>
        <w:t>人民防空工程维护管理</w:t>
      </w:r>
      <w:r>
        <w:rPr>
          <w:rFonts w:hint="eastAsia" w:ascii="仿宋_GB2312" w:hAnsi="仿宋_GB2312" w:eastAsia="仿宋_GB2312" w:cs="仿宋_GB2312"/>
          <w:kern w:val="0"/>
          <w:sz w:val="32"/>
          <w:szCs w:val="32"/>
          <w:lang w:val="en-US" w:eastAsia="zh-CN"/>
        </w:rPr>
        <w:t>的监管职责，该法</w:t>
      </w:r>
      <w:r>
        <w:rPr>
          <w:rFonts w:hint="eastAsia" w:ascii="仿宋_GB2312" w:hAnsi="仿宋_GB2312" w:eastAsia="仿宋_GB2312" w:cs="仿宋_GB2312"/>
          <w:kern w:val="0"/>
          <w:sz w:val="32"/>
          <w:szCs w:val="32"/>
        </w:rPr>
        <w:t>于199</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年1</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月2</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日经第</w:t>
      </w: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届全国人民代表大会常务委员会第</w:t>
      </w:r>
      <w:r>
        <w:rPr>
          <w:rFonts w:hint="eastAsia" w:ascii="仿宋_GB2312" w:hAnsi="仿宋_GB2312" w:eastAsia="仿宋_GB2312" w:cs="仿宋_GB2312"/>
          <w:kern w:val="0"/>
          <w:sz w:val="32"/>
          <w:szCs w:val="32"/>
          <w:lang w:val="en-US" w:eastAsia="zh-CN"/>
        </w:rPr>
        <w:t>二十二</w:t>
      </w:r>
      <w:r>
        <w:rPr>
          <w:rFonts w:hint="eastAsia" w:ascii="仿宋_GB2312" w:hAnsi="仿宋_GB2312" w:eastAsia="仿宋_GB2312" w:cs="仿宋_GB2312"/>
          <w:kern w:val="0"/>
          <w:sz w:val="32"/>
          <w:szCs w:val="32"/>
        </w:rPr>
        <w:t>次会议审议通过，</w:t>
      </w:r>
      <w:r>
        <w:rPr>
          <w:rFonts w:hint="eastAsia" w:ascii="仿宋_GB2312" w:hAnsi="仿宋_GB2312" w:eastAsia="仿宋_GB2312" w:cs="仿宋_GB2312"/>
          <w:kern w:val="0"/>
          <w:sz w:val="32"/>
          <w:szCs w:val="32"/>
          <w:lang w:eastAsia="zh-CN"/>
        </w:rPr>
        <w:t>并</w:t>
      </w:r>
      <w:r>
        <w:rPr>
          <w:rFonts w:hint="eastAsia" w:ascii="仿宋_GB2312" w:hAnsi="仿宋_GB2312" w:eastAsia="仿宋_GB2312" w:cs="仿宋_GB2312"/>
          <w:kern w:val="0"/>
          <w:sz w:val="32"/>
          <w:szCs w:val="32"/>
        </w:rPr>
        <w:t>于199</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月1日实施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200</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年8月2</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eastAsia="zh-CN"/>
        </w:rPr>
        <w:t>，中华人民共和国第十一届全国人民代表大会常务委员会第十次会议修订通过。</w:t>
      </w:r>
    </w:p>
    <w:p>
      <w:pPr>
        <w:spacing w:beforeLines="0" w:afterLines="0" w:line="56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《广东省实施＜中华人民共和国人民防空法＞办法》</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《中华人民共和国</w:t>
      </w:r>
      <w:r>
        <w:rPr>
          <w:rFonts w:hint="eastAsia" w:ascii="仿宋_GB2312" w:hAnsi="仿宋_GB2312" w:eastAsia="仿宋_GB2312" w:cs="仿宋_GB2312"/>
          <w:kern w:val="0"/>
          <w:sz w:val="32"/>
          <w:szCs w:val="32"/>
          <w:lang w:eastAsia="zh-CN"/>
        </w:rPr>
        <w:t>人民防空</w:t>
      </w:r>
      <w:r>
        <w:rPr>
          <w:rFonts w:hint="eastAsia" w:ascii="仿宋_GB2312" w:hAnsi="仿宋_GB2312" w:eastAsia="仿宋_GB2312" w:cs="仿宋_GB2312"/>
          <w:kern w:val="0"/>
          <w:sz w:val="32"/>
          <w:szCs w:val="32"/>
        </w:rPr>
        <w:t>法》</w:t>
      </w:r>
      <w:r>
        <w:rPr>
          <w:rFonts w:hint="eastAsia" w:ascii="仿宋_GB2312" w:hAnsi="仿宋_GB2312" w:eastAsia="仿宋_GB2312" w:cs="仿宋_GB2312"/>
          <w:kern w:val="0"/>
          <w:sz w:val="32"/>
          <w:szCs w:val="32"/>
          <w:lang w:val="en-US" w:eastAsia="zh-CN"/>
        </w:rPr>
        <w:t>的基础上</w:t>
      </w:r>
      <w:ins w:id="0" w:author="邱惠玲" w:date="2021-06-21T09:48:21Z">
        <w:r>
          <w:rPr>
            <w:rFonts w:hint="eastAsia" w:ascii="仿宋_GB2312" w:hAnsi="仿宋_GB2312" w:eastAsia="仿宋_GB2312" w:cs="仿宋_GB2312"/>
            <w:kern w:val="0"/>
            <w:sz w:val="32"/>
            <w:szCs w:val="32"/>
            <w:lang w:val="en-US" w:eastAsia="zh-CN"/>
          </w:rPr>
          <w:t>，</w:t>
        </w:r>
      </w:ins>
      <w:r>
        <w:rPr>
          <w:rFonts w:hint="eastAsia" w:ascii="仿宋_GB2312" w:hAnsi="仿宋_GB2312" w:eastAsia="仿宋_GB2312" w:cs="仿宋_GB2312"/>
          <w:kern w:val="0"/>
          <w:sz w:val="32"/>
          <w:szCs w:val="32"/>
          <w:lang w:val="en-US" w:eastAsia="zh-CN"/>
        </w:rPr>
        <w:t>进一步明确人民防空主管部门组织</w:t>
      </w:r>
      <w:del w:id="1" w:author="邱惠玲" w:date="2021-06-21T09:45:16Z">
        <w:r>
          <w:rPr>
            <w:rFonts w:hint="eastAsia" w:ascii="仿宋_GB2312" w:hAnsi="仿宋_GB2312" w:eastAsia="仿宋_GB2312" w:cs="仿宋_GB2312"/>
            <w:kern w:val="0"/>
            <w:sz w:val="32"/>
            <w:szCs w:val="32"/>
            <w:lang w:val="en-US" w:eastAsia="zh-CN"/>
          </w:rPr>
          <w:delText>责任单位</w:delText>
        </w:r>
      </w:del>
      <w:ins w:id="2" w:author="邱惠玲" w:date="2021-06-21T09:45:16Z">
        <w:r>
          <w:rPr>
            <w:rFonts w:hint="eastAsia" w:ascii="仿宋_GB2312" w:hAnsi="仿宋_GB2312" w:eastAsia="仿宋_GB2312" w:cs="仿宋_GB2312"/>
            <w:kern w:val="0"/>
            <w:sz w:val="32"/>
            <w:szCs w:val="32"/>
            <w:lang w:val="en-US" w:eastAsia="zh-CN"/>
          </w:rPr>
          <w:t>国家机关</w:t>
        </w:r>
      </w:ins>
      <w:ins w:id="3" w:author="邱惠玲" w:date="2021-06-21T09:45:18Z">
        <w:r>
          <w:rPr>
            <w:rFonts w:hint="eastAsia" w:ascii="仿宋_GB2312" w:hAnsi="仿宋_GB2312" w:eastAsia="仿宋_GB2312" w:cs="仿宋_GB2312"/>
            <w:kern w:val="0"/>
            <w:sz w:val="32"/>
            <w:szCs w:val="32"/>
            <w:lang w:val="en-US" w:eastAsia="zh-CN"/>
          </w:rPr>
          <w:t>、</w:t>
        </w:r>
      </w:ins>
      <w:ins w:id="4" w:author="邱惠玲" w:date="2021-06-21T09:45:21Z">
        <w:r>
          <w:rPr>
            <w:rFonts w:hint="eastAsia" w:ascii="仿宋_GB2312" w:hAnsi="仿宋_GB2312" w:eastAsia="仿宋_GB2312" w:cs="仿宋_GB2312"/>
            <w:kern w:val="0"/>
            <w:sz w:val="32"/>
            <w:szCs w:val="32"/>
            <w:lang w:val="en-US" w:eastAsia="zh-CN"/>
          </w:rPr>
          <w:t>社会</w:t>
        </w:r>
      </w:ins>
      <w:ins w:id="5" w:author="邱惠玲" w:date="2021-06-21T09:45:23Z">
        <w:r>
          <w:rPr>
            <w:rFonts w:hint="eastAsia" w:ascii="仿宋_GB2312" w:hAnsi="仿宋_GB2312" w:eastAsia="仿宋_GB2312" w:cs="仿宋_GB2312"/>
            <w:kern w:val="0"/>
            <w:sz w:val="32"/>
            <w:szCs w:val="32"/>
            <w:lang w:val="en-US" w:eastAsia="zh-CN"/>
          </w:rPr>
          <w:t>团体、</w:t>
        </w:r>
      </w:ins>
      <w:ins w:id="6" w:author="邱惠玲" w:date="2021-06-21T09:45:28Z">
        <w:r>
          <w:rPr>
            <w:rFonts w:hint="eastAsia" w:ascii="仿宋_GB2312" w:hAnsi="仿宋_GB2312" w:eastAsia="仿宋_GB2312" w:cs="仿宋_GB2312"/>
            <w:kern w:val="0"/>
            <w:sz w:val="32"/>
            <w:szCs w:val="32"/>
            <w:lang w:val="en-US" w:eastAsia="zh-CN"/>
          </w:rPr>
          <w:t>企业事业组织的人</w:t>
        </w:r>
      </w:ins>
      <w:ins w:id="7" w:author="邱惠玲" w:date="2021-06-21T09:47:49Z">
        <w:r>
          <w:rPr>
            <w:rFonts w:hint="eastAsia" w:ascii="仿宋_GB2312" w:hAnsi="仿宋_GB2312" w:eastAsia="仿宋_GB2312" w:cs="仿宋_GB2312"/>
            <w:kern w:val="0"/>
            <w:sz w:val="32"/>
            <w:szCs w:val="32"/>
            <w:lang w:val="en-US" w:eastAsia="zh-CN"/>
          </w:rPr>
          <w:t>员</w:t>
        </w:r>
      </w:ins>
      <w:ins w:id="8" w:author="邱惠玲" w:date="2021-06-21T09:47:54Z">
        <w:r>
          <w:rPr>
            <w:rFonts w:hint="eastAsia" w:ascii="仿宋_GB2312" w:hAnsi="仿宋_GB2312" w:eastAsia="仿宋_GB2312" w:cs="仿宋_GB2312"/>
            <w:kern w:val="0"/>
            <w:sz w:val="32"/>
            <w:szCs w:val="32"/>
            <w:lang w:val="en-US" w:eastAsia="zh-CN"/>
          </w:rPr>
          <w:t>参加</w:t>
        </w:r>
      </w:ins>
      <w:ins w:id="9" w:author="邱惠玲" w:date="2021-06-21T09:47:57Z">
        <w:r>
          <w:rPr>
            <w:rFonts w:hint="eastAsia" w:ascii="仿宋_GB2312" w:hAnsi="仿宋_GB2312" w:eastAsia="仿宋_GB2312" w:cs="仿宋_GB2312"/>
            <w:kern w:val="0"/>
            <w:sz w:val="32"/>
            <w:szCs w:val="32"/>
            <w:lang w:val="en-US" w:eastAsia="zh-CN"/>
          </w:rPr>
          <w:t>公共</w:t>
        </w:r>
      </w:ins>
      <w:del w:id="10" w:author="邱惠玲" w:date="2021-06-21T09:47:57Z">
        <w:r>
          <w:rPr>
            <w:rFonts w:hint="eastAsia" w:ascii="仿宋_GB2312" w:hAnsi="仿宋_GB2312" w:eastAsia="仿宋_GB2312" w:cs="仿宋_GB2312"/>
            <w:kern w:val="0"/>
            <w:sz w:val="32"/>
            <w:szCs w:val="32"/>
            <w:lang w:val="en-US" w:eastAsia="zh-CN"/>
          </w:rPr>
          <w:delText>对</w:delText>
        </w:r>
      </w:del>
      <w:r>
        <w:rPr>
          <w:rFonts w:hint="eastAsia" w:ascii="仿宋_GB2312" w:hAnsi="仿宋_GB2312" w:eastAsia="仿宋_GB2312" w:cs="仿宋_GB2312"/>
          <w:kern w:val="0"/>
          <w:sz w:val="32"/>
          <w:szCs w:val="32"/>
          <w:lang w:eastAsia="zh-CN"/>
        </w:rPr>
        <w:t>人民防空工程</w:t>
      </w:r>
      <w:del w:id="11" w:author="邱惠玲" w:date="2021-06-21T09:48:09Z">
        <w:r>
          <w:rPr>
            <w:rFonts w:hint="eastAsia" w:ascii="仿宋_GB2312" w:hAnsi="仿宋_GB2312" w:eastAsia="仿宋_GB2312" w:cs="仿宋_GB2312"/>
            <w:kern w:val="0"/>
            <w:sz w:val="32"/>
            <w:szCs w:val="32"/>
            <w:lang w:val="en-US" w:eastAsia="zh-CN"/>
          </w:rPr>
          <w:delText>进行</w:delText>
        </w:r>
      </w:del>
      <w:ins w:id="12" w:author="邱惠玲" w:date="2021-06-21T09:48:09Z">
        <w:r>
          <w:rPr>
            <w:rFonts w:hint="eastAsia" w:ascii="仿宋_GB2312" w:hAnsi="仿宋_GB2312" w:eastAsia="仿宋_GB2312" w:cs="仿宋_GB2312"/>
            <w:kern w:val="0"/>
            <w:sz w:val="32"/>
            <w:szCs w:val="32"/>
            <w:lang w:val="en-US" w:eastAsia="zh-CN"/>
          </w:rPr>
          <w:t>建设</w:t>
        </w:r>
      </w:ins>
      <w:ins w:id="13" w:author="邱惠玲" w:date="2021-06-21T09:48:10Z">
        <w:r>
          <w:rPr>
            <w:rFonts w:hint="eastAsia" w:ascii="仿宋_GB2312" w:hAnsi="仿宋_GB2312" w:eastAsia="仿宋_GB2312" w:cs="仿宋_GB2312"/>
            <w:kern w:val="0"/>
            <w:sz w:val="32"/>
            <w:szCs w:val="32"/>
            <w:lang w:val="en-US" w:eastAsia="zh-CN"/>
          </w:rPr>
          <w:t>和</w:t>
        </w:r>
      </w:ins>
      <w:r>
        <w:rPr>
          <w:rFonts w:hint="eastAsia" w:ascii="仿宋_GB2312" w:hAnsi="仿宋_GB2312" w:eastAsia="仿宋_GB2312" w:cs="仿宋_GB2312"/>
          <w:kern w:val="0"/>
          <w:sz w:val="32"/>
          <w:szCs w:val="32"/>
          <w:lang w:eastAsia="zh-CN"/>
        </w:rPr>
        <w:t>维护管理</w:t>
      </w:r>
      <w:r>
        <w:rPr>
          <w:rFonts w:hint="eastAsia" w:ascii="仿宋_GB2312" w:hAnsi="仿宋_GB2312" w:eastAsia="仿宋_GB2312" w:cs="仿宋_GB2312"/>
          <w:kern w:val="0"/>
          <w:sz w:val="32"/>
          <w:szCs w:val="32"/>
          <w:lang w:val="en-US" w:eastAsia="zh-CN"/>
        </w:rPr>
        <w:t>的责任，该法</w:t>
      </w:r>
      <w:r>
        <w:rPr>
          <w:rFonts w:hint="eastAsia" w:ascii="仿宋_GB2312" w:hAnsi="仿宋_GB2312" w:eastAsia="仿宋_GB2312" w:cs="仿宋_GB2312"/>
          <w:kern w:val="0"/>
          <w:sz w:val="32"/>
          <w:szCs w:val="32"/>
          <w:lang w:eastAsia="zh-CN"/>
        </w:rPr>
        <w:t>于1998年7月29日经广东省第九届人民代表大会常务委员会第四次会议审议通过，</w:t>
      </w:r>
      <w:r>
        <w:rPr>
          <w:rFonts w:hint="eastAsia" w:ascii="仿宋_GB2312" w:hAnsi="仿宋_GB2312" w:eastAsia="仿宋_GB2312" w:cs="仿宋_GB2312"/>
          <w:kern w:val="0"/>
          <w:sz w:val="32"/>
          <w:szCs w:val="32"/>
          <w:lang w:val="en-US" w:eastAsia="zh-CN"/>
        </w:rPr>
        <w:t>并于</w:t>
      </w:r>
      <w:r>
        <w:rPr>
          <w:rFonts w:hint="eastAsia" w:ascii="仿宋_GB2312" w:hAnsi="仿宋_GB2312" w:eastAsia="仿宋_GB2312" w:cs="仿宋_GB2312"/>
          <w:kern w:val="0"/>
          <w:sz w:val="32"/>
          <w:szCs w:val="32"/>
          <w:lang w:eastAsia="zh-CN"/>
        </w:rPr>
        <w:t>1998年8月13日</w:t>
      </w:r>
      <w:r>
        <w:rPr>
          <w:rFonts w:hint="eastAsia" w:ascii="仿宋_GB2312" w:hAnsi="仿宋_GB2312" w:eastAsia="仿宋_GB2312" w:cs="仿宋_GB2312"/>
          <w:kern w:val="0"/>
          <w:sz w:val="32"/>
          <w:szCs w:val="32"/>
          <w:lang w:val="en-US" w:eastAsia="zh-CN"/>
        </w:rPr>
        <w:t>实施，2010年7月23日，广东省第十一届人民代表大会常务委员会第二十次会议修订通过。</w:t>
      </w:r>
    </w:p>
    <w:p>
      <w:pPr>
        <w:spacing w:beforeLines="0" w:afterLines="0"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2001年11月1日，国家人民防空办公室分别发布</w:t>
      </w:r>
      <w:r>
        <w:rPr>
          <w:rFonts w:hint="eastAsia" w:ascii="仿宋_GB2312" w:hAnsi="仿宋_GB2312" w:eastAsia="仿宋_GB2312" w:cs="仿宋_GB2312"/>
          <w:kern w:val="0"/>
          <w:sz w:val="32"/>
          <w:szCs w:val="32"/>
          <w:lang w:eastAsia="zh-CN"/>
        </w:rPr>
        <w:t>《人民防空工程维护管理办法》《人民防空工程平时开发利用管理办法》，</w:t>
      </w:r>
      <w:r>
        <w:rPr>
          <w:rFonts w:hint="eastAsia" w:ascii="仿宋_GB2312" w:hAnsi="仿宋_GB2312" w:eastAsia="仿宋_GB2312" w:cs="仿宋_GB2312"/>
          <w:kern w:val="0"/>
          <w:sz w:val="32"/>
          <w:szCs w:val="32"/>
          <w:lang w:val="en-US" w:eastAsia="zh-CN"/>
        </w:rPr>
        <w:t>对人民防空工程维护管理、</w:t>
      </w:r>
      <w:r>
        <w:rPr>
          <w:rFonts w:hint="eastAsia" w:ascii="仿宋_GB2312" w:hAnsi="仿宋_GB2312" w:eastAsia="仿宋_GB2312" w:cs="仿宋_GB2312"/>
          <w:kern w:val="0"/>
          <w:sz w:val="32"/>
          <w:szCs w:val="32"/>
          <w:lang w:eastAsia="zh-CN"/>
        </w:rPr>
        <w:t>平时开发利用</w:t>
      </w:r>
      <w:r>
        <w:rPr>
          <w:rFonts w:hint="eastAsia" w:ascii="仿宋_GB2312" w:hAnsi="仿宋_GB2312" w:eastAsia="仿宋_GB2312" w:cs="仿宋_GB2312"/>
          <w:kern w:val="0"/>
          <w:sz w:val="32"/>
          <w:szCs w:val="32"/>
          <w:lang w:val="en-US" w:eastAsia="zh-CN"/>
        </w:rPr>
        <w:t>作出具体规定,两部文件的效力均属于部门规范性文件。广东省人民防空办公室曾于2018年11月12日发出《</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"https://alphalawyer.cn/ilawregu-search/api/v1/lawregu/redict/5734cabbd2574f39d7877d14931ce3c"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广东省人民防空工程维护管理暂行规定（征求意见稿）</w:t>
      </w:r>
      <w:r>
        <w:rPr>
          <w:rFonts w:hint="eastAsia"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》，但至今尚未出台。因广东省未针对人民防空工程维护管理工作出台正式有效的地方性法规、规章或规范性文件</w:t>
      </w:r>
      <w:del w:id="14" w:author="邱惠玲" w:date="2021-06-21T10:13:14Z">
        <w:r>
          <w:rPr>
            <w:rFonts w:hint="eastAsia" w:ascii="仿宋_GB2312" w:hAnsi="仿宋_GB2312" w:eastAsia="仿宋_GB2312" w:cs="仿宋_GB2312"/>
            <w:kern w:val="0"/>
            <w:sz w:val="32"/>
            <w:szCs w:val="32"/>
            <w:lang w:val="en-US" w:eastAsia="zh-CN"/>
          </w:rPr>
          <w:delText>。</w:delText>
        </w:r>
      </w:del>
      <w:ins w:id="15" w:author="邱惠玲" w:date="2021-06-21T10:13:14Z">
        <w:r>
          <w:rPr>
            <w:rFonts w:hint="eastAsia" w:ascii="仿宋_GB2312" w:hAnsi="仿宋_GB2312" w:eastAsia="仿宋_GB2312" w:cs="仿宋_GB2312"/>
            <w:kern w:val="0"/>
            <w:sz w:val="32"/>
            <w:szCs w:val="32"/>
            <w:lang w:val="en-US" w:eastAsia="zh-CN"/>
          </w:rPr>
          <w:t>，</w:t>
        </w:r>
      </w:ins>
      <w:r>
        <w:rPr>
          <w:rFonts w:hint="eastAsia" w:ascii="仿宋_GB2312" w:hAnsi="仿宋_GB2312" w:eastAsia="仿宋_GB2312" w:cs="仿宋_GB2312"/>
          <w:kern w:val="0"/>
          <w:sz w:val="32"/>
          <w:szCs w:val="32"/>
          <w:lang w:val="en-US" w:eastAsia="zh-CN"/>
        </w:rPr>
        <w:t>目前</w:t>
      </w:r>
      <w:del w:id="16" w:author="邱惠玲" w:date="2021-06-21T10:13:16Z">
        <w:r>
          <w:rPr>
            <w:rFonts w:hint="eastAsia" w:ascii="仿宋_GB2312" w:hAnsi="仿宋_GB2312" w:eastAsia="仿宋_GB2312" w:cs="仿宋_GB2312"/>
            <w:kern w:val="0"/>
            <w:sz w:val="32"/>
            <w:szCs w:val="32"/>
            <w:lang w:val="en-US" w:eastAsia="zh-CN"/>
          </w:rPr>
          <w:delText>，</w:delText>
        </w:r>
      </w:del>
      <w:r>
        <w:rPr>
          <w:rFonts w:hint="eastAsia" w:ascii="仿宋_GB2312" w:hAnsi="仿宋_GB2312" w:eastAsia="仿宋_GB2312" w:cs="仿宋_GB2312"/>
          <w:kern w:val="0"/>
          <w:sz w:val="32"/>
          <w:szCs w:val="32"/>
          <w:lang w:val="en-US" w:eastAsia="zh-CN"/>
        </w:rPr>
        <w:t>我市人民防空工程平时使用和维护管理工作执行的是国家人民防空办公室发布的上述两份文件。</w:t>
      </w:r>
    </w:p>
    <w:p>
      <w:pPr>
        <w:spacing w:beforeLines="0" w:afterLines="0" w:line="560" w:lineRule="exact"/>
        <w:ind w:firstLine="640" w:firstLineChars="200"/>
        <w:jc w:val="both"/>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kern w:val="0"/>
          <w:sz w:val="32"/>
          <w:szCs w:val="32"/>
          <w:lang w:val="en-US" w:eastAsia="zh-CN"/>
        </w:rPr>
        <w:t>由于国家层面上的</w:t>
      </w:r>
      <w:r>
        <w:rPr>
          <w:rFonts w:hint="eastAsia" w:ascii="仿宋_GB2312" w:hAnsi="仿宋_GB2312" w:eastAsia="仿宋_GB2312" w:cs="仿宋_GB2312"/>
          <w:kern w:val="0"/>
          <w:sz w:val="32"/>
          <w:szCs w:val="32"/>
          <w:lang w:eastAsia="zh-CN"/>
        </w:rPr>
        <w:t>法律法规</w:t>
      </w:r>
      <w:r>
        <w:rPr>
          <w:rFonts w:hint="eastAsia" w:ascii="仿宋_GB2312" w:hAnsi="仿宋_GB2312" w:eastAsia="仿宋_GB2312" w:cs="仿宋_GB2312"/>
          <w:kern w:val="0"/>
          <w:sz w:val="32"/>
          <w:szCs w:val="32"/>
          <w:lang w:val="en-US" w:eastAsia="zh-CN"/>
        </w:rPr>
        <w:t>未能针对地</w:t>
      </w:r>
      <w:del w:id="17" w:author="邱惠玲" w:date="2021-06-21T10:15:02Z">
        <w:r>
          <w:rPr>
            <w:rFonts w:hint="eastAsia" w:ascii="仿宋_GB2312" w:hAnsi="仿宋_GB2312" w:eastAsia="仿宋_GB2312" w:cs="仿宋_GB2312"/>
            <w:kern w:val="0"/>
            <w:sz w:val="32"/>
            <w:szCs w:val="32"/>
            <w:lang w:val="en-US" w:eastAsia="zh-CN"/>
          </w:rPr>
          <w:delText>区性</w:delText>
        </w:r>
      </w:del>
      <w:ins w:id="18" w:author="邱惠玲" w:date="2021-06-21T10:15:02Z">
        <w:r>
          <w:rPr>
            <w:rFonts w:hint="eastAsia" w:ascii="仿宋_GB2312" w:hAnsi="仿宋_GB2312" w:eastAsia="仿宋_GB2312" w:cs="仿宋_GB2312"/>
            <w:kern w:val="0"/>
            <w:sz w:val="32"/>
            <w:szCs w:val="32"/>
            <w:lang w:val="en-US" w:eastAsia="zh-CN"/>
          </w:rPr>
          <w:t>方</w:t>
        </w:r>
      </w:ins>
      <w:ins w:id="19" w:author="邱惠玲" w:date="2021-06-21T10:18:02Z">
        <w:r>
          <w:rPr>
            <w:rFonts w:hint="eastAsia" w:ascii="仿宋_GB2312" w:hAnsi="仿宋_GB2312" w:eastAsia="仿宋_GB2312" w:cs="仿宋_GB2312"/>
            <w:kern w:val="0"/>
            <w:sz w:val="32"/>
            <w:szCs w:val="32"/>
            <w:lang w:val="en-US" w:eastAsia="zh-CN"/>
          </w:rPr>
          <w:t>在</w:t>
        </w:r>
      </w:ins>
      <w:ins w:id="20" w:author="邱惠玲" w:date="2021-06-21T10:18:47Z">
        <w:r>
          <w:rPr>
            <w:rFonts w:hint="eastAsia" w:ascii="仿宋_GB2312" w:hAnsi="仿宋_GB2312" w:eastAsia="仿宋_GB2312" w:cs="仿宋_GB2312"/>
            <w:kern w:val="0"/>
            <w:sz w:val="32"/>
            <w:szCs w:val="32"/>
            <w:lang w:val="en-US" w:eastAsia="zh-CN"/>
          </w:rPr>
          <w:t>进行</w:t>
        </w:r>
      </w:ins>
      <w:r>
        <w:rPr>
          <w:rFonts w:hint="eastAsia" w:ascii="仿宋_GB2312" w:hAnsi="仿宋_GB2312" w:eastAsia="仿宋_GB2312" w:cs="仿宋_GB2312"/>
          <w:kern w:val="0"/>
          <w:sz w:val="32"/>
          <w:szCs w:val="32"/>
          <w:lang w:val="en-US" w:eastAsia="zh-CN"/>
        </w:rPr>
        <w:t>人民防空工程维护管理过程中出现的实际问题进行详尽的细则性规定，</w:t>
      </w:r>
      <w:r>
        <w:rPr>
          <w:rFonts w:hint="eastAsia" w:ascii="仿宋_GB2312" w:hAnsi="仿宋_GB2312" w:eastAsia="仿宋_GB2312" w:cs="仿宋_GB2312"/>
          <w:kern w:val="0"/>
          <w:sz w:val="32"/>
          <w:szCs w:val="32"/>
          <w:highlight w:val="none"/>
          <w:lang w:val="en-US" w:eastAsia="zh-CN"/>
          <w:rPrChange w:id="21" w:author="邱惠玲" w:date="2021-06-21T10:25:10Z">
            <w:rPr>
              <w:rFonts w:hint="eastAsia" w:ascii="仿宋_GB2312" w:hAnsi="仿宋_GB2312" w:eastAsia="仿宋_GB2312" w:cs="仿宋_GB2312"/>
              <w:kern w:val="0"/>
              <w:sz w:val="32"/>
              <w:szCs w:val="32"/>
              <w:lang w:val="en-US" w:eastAsia="zh-CN"/>
            </w:rPr>
          </w:rPrChange>
        </w:rPr>
        <w:t>导致我市在人民防空工程维护、管理、监督实践中未能做到完全的有法可依。</w:t>
      </w:r>
      <w:r>
        <w:rPr>
          <w:rFonts w:hint="eastAsia" w:ascii="仿宋_GB2312" w:hAnsi="仿宋_GB2312" w:eastAsia="仿宋_GB2312" w:cs="仿宋_GB2312"/>
          <w:kern w:val="0"/>
          <w:sz w:val="32"/>
          <w:szCs w:val="32"/>
          <w:lang w:val="en-US" w:eastAsia="zh-CN"/>
        </w:rPr>
        <w:t>从近年我市人民防空工程普查情况来看，我市人民防空工程的维护使用管理和平时开发利用存在着重用轻管、责权不清、设备缺失损坏严重、利用率低、维护管理责任难以落实等诸多问题，已不能适应新形势下的要求。因此，为确保我市在战时受到空袭和平时遇到重大灾害时，能够有效组织人员及物资掩蔽，保护人民生命和财产安全，保证人民防空工程平时完好状态，急需尽快出台适合我市的人民防空工程维护管理办法，对人民防空工程维护管理和监督事项作出明确规定，</w:t>
      </w:r>
      <w:r>
        <w:rPr>
          <w:rFonts w:hint="eastAsia" w:ascii="仿宋_GB2312" w:hAnsi="仿宋_GB2312" w:eastAsia="仿宋_GB2312" w:cs="仿宋_GB2312"/>
          <w:b w:val="0"/>
          <w:bCs w:val="0"/>
          <w:kern w:val="0"/>
          <w:sz w:val="32"/>
          <w:szCs w:val="32"/>
          <w:lang w:val="en-US" w:eastAsia="zh-CN"/>
        </w:rPr>
        <w:t>为全市</w:t>
      </w:r>
      <w:r>
        <w:rPr>
          <w:rFonts w:hint="eastAsia" w:ascii="仿宋_GB2312" w:hAnsi="仿宋_GB2312" w:eastAsia="仿宋_GB2312" w:cs="仿宋_GB2312"/>
          <w:kern w:val="0"/>
          <w:sz w:val="32"/>
          <w:szCs w:val="32"/>
          <w:lang w:val="en-US" w:eastAsia="zh-CN"/>
        </w:rPr>
        <w:t>人民防空工程</w:t>
      </w:r>
      <w:r>
        <w:rPr>
          <w:rFonts w:hint="eastAsia" w:ascii="仿宋_GB2312" w:hAnsi="仿宋_GB2312" w:eastAsia="仿宋_GB2312" w:cs="仿宋_GB2312"/>
          <w:b w:val="0"/>
          <w:bCs w:val="0"/>
          <w:kern w:val="0"/>
          <w:sz w:val="32"/>
          <w:szCs w:val="32"/>
          <w:lang w:val="en-US" w:eastAsia="zh-CN"/>
        </w:rPr>
        <w:t>维护管理工作提供法治保障。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2.是保障市民生命财产安全的需要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人民防空工程是战时保护人民群众生命财产安全，平时服务造福人民群众的重要战备设施，其日常维护管理水平直接体现平时服务功能和决定战时防护效能。我们应站在“人民至上”、“生命至上”的高度，以法治化的思维，保障人民防空工程的完好性，规范人民防空工程的维护管理，更好地保证市民在战时和平时发生灾难时的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3.是集聚各方力量确保人民防空工程良好状态的需要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人民防空工程的维护管理需市、区两级管理机构上下联动，与责任单位进行协调，对责任单位进行监管，人民防空工程的保护、改造、报废和平战转换需自然资源、</w:t>
      </w:r>
      <w:r>
        <w:rPr>
          <w:rFonts w:hint="eastAsia" w:ascii="仿宋_GB2312" w:hAnsi="仿宋_GB2312" w:eastAsia="仿宋_GB2312" w:cs="仿宋_GB2312"/>
          <w:kern w:val="0"/>
          <w:sz w:val="32"/>
          <w:szCs w:val="32"/>
        </w:rPr>
        <w:t>住房城乡建设、发展改革、卫生健康</w:t>
      </w:r>
      <w:r>
        <w:rPr>
          <w:rFonts w:hint="eastAsia" w:ascii="仿宋_GB2312" w:hAnsi="仿宋_GB2312" w:eastAsia="仿宋_GB2312" w:cs="仿宋_GB2312"/>
          <w:kern w:val="0"/>
          <w:sz w:val="32"/>
          <w:szCs w:val="32"/>
          <w:lang w:val="en-US" w:eastAsia="zh-CN"/>
        </w:rPr>
        <w:t>等职能部门的协助和保障，而人民防空工程的维护管理受众更涉及全体市民。因此，人民防空工程维护管理工作需跨部门跨层级，涉及各级政府、各行业及全体民众等多方力量，需从立法层面明确各方权利义务。</w:t>
      </w:r>
    </w:p>
    <w:p>
      <w:pPr>
        <w:spacing w:beforeLines="0" w:afterLines="0" w:line="560" w:lineRule="exact"/>
        <w:ind w:firstLine="643" w:firstLineChars="200"/>
        <w:jc w:val="both"/>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val="en-US" w:eastAsia="zh-CN"/>
        </w:rPr>
        <w:t>4.是</w:t>
      </w:r>
      <w:r>
        <w:rPr>
          <w:rFonts w:hint="eastAsia" w:ascii="仿宋_GB2312" w:hAnsi="仿宋_GB2312" w:eastAsia="仿宋_GB2312" w:cs="仿宋_GB2312"/>
          <w:b/>
          <w:bCs/>
          <w:kern w:val="0"/>
          <w:sz w:val="32"/>
          <w:szCs w:val="32"/>
          <w:lang w:eastAsia="zh-CN"/>
        </w:rPr>
        <w:t>规范化开展</w:t>
      </w:r>
      <w:r>
        <w:rPr>
          <w:rFonts w:hint="eastAsia" w:ascii="仿宋_GB2312" w:hAnsi="仿宋_GB2312" w:eastAsia="仿宋_GB2312" w:cs="仿宋_GB2312"/>
          <w:b/>
          <w:bCs/>
          <w:kern w:val="0"/>
          <w:sz w:val="32"/>
          <w:szCs w:val="32"/>
          <w:lang w:val="en-US" w:eastAsia="zh-CN"/>
        </w:rPr>
        <w:t>人民防空工程</w:t>
      </w:r>
      <w:r>
        <w:rPr>
          <w:rFonts w:hint="eastAsia" w:ascii="仿宋_GB2312" w:hAnsi="仿宋_GB2312" w:eastAsia="仿宋_GB2312" w:cs="仿宋_GB2312"/>
          <w:b/>
          <w:bCs/>
          <w:kern w:val="0"/>
          <w:sz w:val="32"/>
          <w:szCs w:val="32"/>
          <w:lang w:eastAsia="zh-CN"/>
        </w:rPr>
        <w:t>维护</w:t>
      </w:r>
      <w:r>
        <w:rPr>
          <w:rFonts w:hint="eastAsia" w:ascii="仿宋_GB2312" w:hAnsi="仿宋_GB2312" w:eastAsia="仿宋_GB2312" w:cs="仿宋_GB2312"/>
          <w:b/>
          <w:bCs/>
          <w:kern w:val="0"/>
          <w:sz w:val="32"/>
          <w:szCs w:val="32"/>
          <w:lang w:val="en-US" w:eastAsia="zh-CN"/>
        </w:rPr>
        <w:t>管理的需要</w:t>
      </w:r>
    </w:p>
    <w:p>
      <w:pPr>
        <w:spacing w:beforeLines="0" w:afterLines="0"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人民防空工程维护管理</w:t>
      </w:r>
      <w:r>
        <w:rPr>
          <w:rFonts w:hint="eastAsia" w:ascii="仿宋_GB2312" w:hAnsi="仿宋_GB2312" w:eastAsia="仿宋_GB2312" w:cs="仿宋_GB2312"/>
          <w:kern w:val="0"/>
          <w:sz w:val="32"/>
          <w:szCs w:val="32"/>
          <w:lang w:eastAsia="zh-CN"/>
        </w:rPr>
        <w:t>包括</w:t>
      </w:r>
      <w:r>
        <w:rPr>
          <w:rFonts w:hint="eastAsia" w:ascii="仿宋_GB2312" w:hAnsi="仿宋_GB2312" w:eastAsia="仿宋_GB2312" w:cs="仿宋_GB2312"/>
          <w:sz w:val="32"/>
          <w:szCs w:val="32"/>
          <w:lang w:val="en-US" w:eastAsia="zh-CN"/>
        </w:rPr>
        <w:t>人民防空工程</w:t>
      </w:r>
      <w:r>
        <w:rPr>
          <w:rFonts w:hint="eastAsia" w:ascii="仿宋_GB2312" w:hAnsi="仿宋_GB2312" w:eastAsia="仿宋_GB2312" w:cs="仿宋_GB2312"/>
          <w:kern w:val="0"/>
          <w:sz w:val="32"/>
          <w:szCs w:val="32"/>
        </w:rPr>
        <w:t>设施</w:t>
      </w:r>
      <w:r>
        <w:rPr>
          <w:rFonts w:hint="eastAsia" w:ascii="仿宋_GB2312" w:hAnsi="仿宋_GB2312" w:eastAsia="仿宋_GB2312" w:cs="仿宋_GB2312"/>
          <w:kern w:val="0"/>
          <w:sz w:val="32"/>
          <w:szCs w:val="32"/>
          <w:lang w:val="en-US" w:eastAsia="zh-CN"/>
        </w:rPr>
        <w:t>管理</w:t>
      </w:r>
      <w:r>
        <w:rPr>
          <w:rFonts w:hint="eastAsia" w:ascii="仿宋_GB2312" w:hAnsi="仿宋_GB2312" w:eastAsia="仿宋_GB2312" w:cs="仿宋_GB2312"/>
          <w:kern w:val="0"/>
          <w:sz w:val="32"/>
          <w:szCs w:val="32"/>
        </w:rPr>
        <w:t>维护、</w:t>
      </w:r>
      <w:r>
        <w:rPr>
          <w:rFonts w:hint="eastAsia" w:ascii="仿宋_GB2312" w:hAnsi="仿宋_GB2312" w:eastAsia="仿宋_GB2312" w:cs="仿宋_GB2312"/>
          <w:kern w:val="0"/>
          <w:sz w:val="32"/>
          <w:szCs w:val="32"/>
          <w:lang w:val="en-US" w:eastAsia="zh-CN"/>
        </w:rPr>
        <w:t>平时利用、平战转换物资储备、安全范围划定、改造、拆除和报废</w:t>
      </w:r>
      <w:r>
        <w:rPr>
          <w:rFonts w:hint="eastAsia" w:ascii="仿宋_GB2312" w:hAnsi="仿宋_GB2312" w:eastAsia="仿宋_GB2312" w:cs="仿宋_GB2312"/>
          <w:kern w:val="0"/>
          <w:sz w:val="32"/>
          <w:szCs w:val="32"/>
        </w:rPr>
        <w:t>等活动，为规范</w:t>
      </w:r>
      <w:r>
        <w:rPr>
          <w:rFonts w:hint="eastAsia" w:ascii="仿宋_GB2312" w:hAnsi="仿宋_GB2312" w:eastAsia="仿宋_GB2312" w:cs="仿宋_GB2312"/>
          <w:sz w:val="32"/>
          <w:szCs w:val="32"/>
          <w:lang w:val="en-US" w:eastAsia="zh-CN"/>
        </w:rPr>
        <w:t>人民防空工程维护管理工作</w:t>
      </w:r>
      <w:r>
        <w:rPr>
          <w:rFonts w:hint="eastAsia" w:ascii="仿宋_GB2312" w:hAnsi="仿宋_GB2312" w:eastAsia="仿宋_GB2312" w:cs="仿宋_GB2312"/>
          <w:kern w:val="0"/>
          <w:sz w:val="32"/>
          <w:szCs w:val="32"/>
          <w:lang w:eastAsia="zh-CN"/>
        </w:rPr>
        <w:t>标准和</w:t>
      </w:r>
      <w:r>
        <w:rPr>
          <w:rFonts w:hint="eastAsia" w:ascii="仿宋_GB2312" w:hAnsi="仿宋_GB2312" w:eastAsia="仿宋_GB2312" w:cs="仿宋_GB2312"/>
          <w:kern w:val="0"/>
          <w:sz w:val="32"/>
          <w:szCs w:val="32"/>
        </w:rPr>
        <w:t>程序，切实保障公民生命、财产安全和公共安全，需要立法明确</w:t>
      </w:r>
      <w:r>
        <w:rPr>
          <w:rFonts w:hint="eastAsia" w:ascii="仿宋_GB2312" w:hAnsi="仿宋_GB2312" w:eastAsia="仿宋_GB2312" w:cs="仿宋_GB2312"/>
          <w:kern w:val="0"/>
          <w:sz w:val="32"/>
          <w:szCs w:val="32"/>
          <w:lang w:eastAsia="zh-CN"/>
        </w:rPr>
        <w:t>人民防空工程维护管理的标准和程序</w:t>
      </w:r>
      <w:r>
        <w:rPr>
          <w:rFonts w:hint="eastAsia" w:ascii="仿宋_GB2312" w:hAnsi="仿宋_GB2312" w:eastAsia="仿宋_GB2312" w:cs="仿宋_GB2312"/>
          <w:kern w:val="0"/>
          <w:sz w:val="32"/>
          <w:szCs w:val="32"/>
        </w:rPr>
        <w:t>。</w:t>
      </w:r>
    </w:p>
    <w:p>
      <w:pPr>
        <w:spacing w:beforeLines="0" w:afterLines="0" w:line="560" w:lineRule="exact"/>
        <w:ind w:firstLine="643" w:firstLineChars="200"/>
        <w:jc w:val="both"/>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val="en-US" w:eastAsia="zh-CN"/>
        </w:rPr>
        <w:t>5.是用地方</w:t>
      </w:r>
      <w:del w:id="22" w:author="邱惠玲" w:date="2021-06-21T10:23:28Z">
        <w:r>
          <w:rPr>
            <w:rFonts w:hint="eastAsia" w:ascii="仿宋_GB2312" w:hAnsi="仿宋_GB2312" w:eastAsia="仿宋_GB2312" w:cs="仿宋_GB2312"/>
            <w:b/>
            <w:bCs/>
            <w:kern w:val="0"/>
            <w:sz w:val="32"/>
            <w:szCs w:val="32"/>
            <w:lang w:val="en-US" w:eastAsia="zh-CN"/>
          </w:rPr>
          <w:delText>性</w:delText>
        </w:r>
      </w:del>
      <w:ins w:id="23" w:author="邱惠玲" w:date="2021-06-21T10:23:28Z">
        <w:r>
          <w:rPr>
            <w:rFonts w:hint="eastAsia" w:ascii="仿宋_GB2312" w:hAnsi="仿宋_GB2312" w:eastAsia="仿宋_GB2312" w:cs="仿宋_GB2312"/>
            <w:b/>
            <w:bCs/>
            <w:kern w:val="0"/>
            <w:sz w:val="32"/>
            <w:szCs w:val="32"/>
            <w:lang w:val="en-US" w:eastAsia="zh-CN"/>
          </w:rPr>
          <w:t>政府</w:t>
        </w:r>
      </w:ins>
      <w:r>
        <w:rPr>
          <w:rFonts w:hint="eastAsia" w:ascii="仿宋_GB2312" w:hAnsi="仿宋_GB2312" w:eastAsia="仿宋_GB2312" w:cs="仿宋_GB2312"/>
          <w:b/>
          <w:bCs/>
          <w:kern w:val="0"/>
          <w:sz w:val="32"/>
          <w:szCs w:val="32"/>
          <w:lang w:val="en-US" w:eastAsia="zh-CN"/>
        </w:rPr>
        <w:t>规章约束人民防空工程维护管理责任单位和市民</w:t>
      </w:r>
      <w:r>
        <w:rPr>
          <w:rFonts w:hint="eastAsia" w:ascii="仿宋_GB2312" w:hAnsi="仿宋_GB2312" w:eastAsia="仿宋_GB2312" w:cs="仿宋_GB2312"/>
          <w:b/>
          <w:bCs/>
          <w:kern w:val="0"/>
          <w:sz w:val="32"/>
          <w:szCs w:val="32"/>
          <w:lang w:eastAsia="zh-CN"/>
        </w:rPr>
        <w:t>权利义务的需要</w:t>
      </w:r>
    </w:p>
    <w:p>
      <w:pPr>
        <w:spacing w:beforeLines="0" w:afterLines="0"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人民防空工程</w:t>
      </w:r>
      <w:r>
        <w:rPr>
          <w:rFonts w:hint="eastAsia" w:ascii="仿宋_GB2312" w:hAnsi="仿宋_GB2312" w:eastAsia="仿宋_GB2312" w:cs="仿宋_GB2312"/>
          <w:kern w:val="0"/>
          <w:sz w:val="32"/>
          <w:szCs w:val="32"/>
        </w:rPr>
        <w:t>是关乎公众安全的设施，</w:t>
      </w:r>
      <w:r>
        <w:rPr>
          <w:rFonts w:hint="eastAsia" w:ascii="仿宋_GB2312" w:hAnsi="仿宋_GB2312" w:eastAsia="仿宋_GB2312" w:cs="仿宋_GB2312"/>
          <w:kern w:val="0"/>
          <w:sz w:val="32"/>
          <w:szCs w:val="32"/>
          <w:lang w:val="en-US" w:eastAsia="zh-CN"/>
        </w:rPr>
        <w:t>日常由维护管理责任单位进行维护管理，同时也与市民</w:t>
      </w:r>
      <w:r>
        <w:rPr>
          <w:rFonts w:hint="eastAsia" w:ascii="仿宋_GB2312" w:hAnsi="仿宋_GB2312" w:eastAsia="仿宋_GB2312" w:cs="仿宋_GB2312"/>
          <w:kern w:val="0"/>
          <w:sz w:val="32"/>
          <w:szCs w:val="32"/>
        </w:rPr>
        <w:t>的工作、生活</w:t>
      </w:r>
      <w:r>
        <w:rPr>
          <w:rFonts w:hint="eastAsia" w:ascii="仿宋_GB2312" w:hAnsi="仿宋_GB2312" w:eastAsia="仿宋_GB2312" w:cs="仿宋_GB2312"/>
          <w:kern w:val="0"/>
          <w:sz w:val="32"/>
          <w:szCs w:val="32"/>
          <w:lang w:val="en-US" w:eastAsia="zh-CN"/>
        </w:rPr>
        <w:t>密切</w:t>
      </w:r>
      <w:r>
        <w:rPr>
          <w:rFonts w:hint="eastAsia" w:ascii="仿宋_GB2312" w:hAnsi="仿宋_GB2312" w:eastAsia="仿宋_GB2312" w:cs="仿宋_GB2312"/>
          <w:kern w:val="0"/>
          <w:sz w:val="32"/>
          <w:szCs w:val="32"/>
          <w:lang w:eastAsia="zh-CN"/>
        </w:rPr>
        <w:t>相关</w:t>
      </w:r>
      <w:r>
        <w:rPr>
          <w:rFonts w:hint="eastAsia" w:ascii="仿宋_GB2312" w:hAnsi="仿宋_GB2312" w:eastAsia="仿宋_GB2312" w:cs="仿宋_GB2312"/>
          <w:kern w:val="0"/>
          <w:sz w:val="32"/>
          <w:szCs w:val="32"/>
        </w:rPr>
        <w:t>，因此需要立法明确</w:t>
      </w:r>
      <w:r>
        <w:rPr>
          <w:rFonts w:hint="eastAsia" w:ascii="仿宋_GB2312" w:hAnsi="仿宋_GB2312" w:eastAsia="仿宋_GB2312" w:cs="仿宋_GB2312"/>
          <w:kern w:val="0"/>
          <w:sz w:val="32"/>
          <w:szCs w:val="32"/>
          <w:lang w:val="en-US" w:eastAsia="zh-CN"/>
        </w:rPr>
        <w:t>人民防空工程维护管理责任单位和市民</w:t>
      </w:r>
      <w:r>
        <w:rPr>
          <w:rFonts w:hint="eastAsia"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lang w:val="en-US" w:eastAsia="zh-CN"/>
        </w:rPr>
        <w:t>人民防空工程维护管理工作中</w:t>
      </w:r>
      <w:r>
        <w:rPr>
          <w:rFonts w:hint="eastAsia" w:ascii="仿宋_GB2312" w:hAnsi="仿宋_GB2312" w:eastAsia="仿宋_GB2312" w:cs="仿宋_GB2312"/>
          <w:kern w:val="0"/>
          <w:sz w:val="32"/>
          <w:szCs w:val="32"/>
        </w:rPr>
        <w:t>的权利和义务，切实提升</w:t>
      </w:r>
      <w:r>
        <w:rPr>
          <w:rFonts w:hint="eastAsia" w:ascii="仿宋_GB2312" w:hAnsi="仿宋_GB2312" w:eastAsia="仿宋_GB2312" w:cs="仿宋_GB2312"/>
          <w:kern w:val="0"/>
          <w:sz w:val="32"/>
          <w:szCs w:val="32"/>
          <w:lang w:val="en-US" w:eastAsia="zh-CN"/>
        </w:rPr>
        <w:t>责任单位、市民</w:t>
      </w:r>
      <w:r>
        <w:rPr>
          <w:rFonts w:hint="eastAsia" w:ascii="仿宋_GB2312" w:hAnsi="仿宋_GB2312" w:eastAsia="仿宋_GB2312" w:cs="仿宋_GB2312"/>
          <w:kern w:val="0"/>
          <w:sz w:val="32"/>
          <w:szCs w:val="32"/>
        </w:rPr>
        <w:t>关于</w:t>
      </w:r>
      <w:r>
        <w:rPr>
          <w:rFonts w:hint="eastAsia" w:ascii="仿宋_GB2312" w:hAnsi="仿宋_GB2312" w:eastAsia="仿宋_GB2312" w:cs="仿宋_GB2312"/>
          <w:kern w:val="0"/>
          <w:sz w:val="32"/>
          <w:szCs w:val="32"/>
          <w:lang w:val="en-US" w:eastAsia="zh-CN"/>
        </w:rPr>
        <w:t>人民防空工程维护管理</w:t>
      </w:r>
      <w:r>
        <w:rPr>
          <w:rFonts w:hint="eastAsia" w:ascii="仿宋_GB2312" w:hAnsi="仿宋_GB2312" w:eastAsia="仿宋_GB2312" w:cs="仿宋_GB2312"/>
          <w:kern w:val="0"/>
          <w:sz w:val="32"/>
          <w:szCs w:val="32"/>
        </w:rPr>
        <w:t>的法律意识，</w:t>
      </w:r>
      <w:r>
        <w:rPr>
          <w:rFonts w:hint="eastAsia" w:ascii="仿宋_GB2312" w:hAnsi="仿宋_GB2312" w:eastAsia="仿宋_GB2312" w:cs="仿宋_GB2312"/>
          <w:kern w:val="0"/>
          <w:sz w:val="32"/>
          <w:szCs w:val="32"/>
          <w:lang w:val="en-US" w:eastAsia="zh-CN"/>
        </w:rPr>
        <w:t>保障人民防空工程维护管理工作标准和要求顺利落实</w:t>
      </w:r>
      <w:r>
        <w:rPr>
          <w:rFonts w:hint="eastAsia" w:ascii="仿宋_GB2312" w:hAnsi="仿宋_GB2312" w:eastAsia="仿宋_GB2312" w:cs="仿宋_GB2312"/>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sz w:val="32"/>
          <w:szCs w:val="32"/>
          <w:lang w:val="en-US" w:eastAsia="zh-CN"/>
        </w:rPr>
        <w:t>立法的</w:t>
      </w:r>
      <w:r>
        <w:rPr>
          <w:rFonts w:hint="eastAsia" w:ascii="楷体_GB2312" w:hAnsi="楷体_GB2312" w:eastAsia="楷体_GB2312" w:cs="楷体_GB2312"/>
          <w:b/>
          <w:bCs/>
          <w:kern w:val="0"/>
          <w:sz w:val="32"/>
          <w:szCs w:val="32"/>
          <w:lang w:val="en-US" w:eastAsia="zh-CN"/>
        </w:rPr>
        <w:t>可行性</w:t>
      </w:r>
    </w:p>
    <w:p>
      <w:pPr>
        <w:widowControl w:val="0"/>
        <w:numPr>
          <w:ilvl w:val="0"/>
          <w:numId w:val="0"/>
        </w:numPr>
        <w:spacing w:beforeLines="0" w:afterLines="0"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《办法》在我市立法权限内。</w:t>
      </w:r>
      <w:r>
        <w:rPr>
          <w:rFonts w:hint="eastAsia" w:ascii="仿宋_GB2312" w:hAnsi="仿宋_GB2312" w:eastAsia="仿宋_GB2312" w:cs="仿宋_GB2312"/>
          <w:kern w:val="0"/>
          <w:sz w:val="32"/>
          <w:szCs w:val="32"/>
        </w:rPr>
        <w:t>2015年5月28日，</w:t>
      </w:r>
      <w:r>
        <w:rPr>
          <w:rFonts w:hint="eastAsia" w:ascii="仿宋_GB2312" w:hAnsi="仿宋_GB2312" w:eastAsia="仿宋_GB2312" w:cs="仿宋_GB2312"/>
          <w:kern w:val="0"/>
          <w:sz w:val="32"/>
          <w:szCs w:val="32"/>
          <w:lang w:val="en-US" w:eastAsia="zh-CN"/>
        </w:rPr>
        <w:t>广东</w:t>
      </w:r>
      <w:r>
        <w:rPr>
          <w:rFonts w:hint="eastAsia" w:ascii="仿宋_GB2312" w:hAnsi="仿宋_GB2312" w:eastAsia="仿宋_GB2312" w:cs="仿宋_GB2312"/>
          <w:kern w:val="0"/>
          <w:sz w:val="32"/>
          <w:szCs w:val="32"/>
        </w:rPr>
        <w:t>省</w:t>
      </w:r>
      <w:r>
        <w:rPr>
          <w:rFonts w:hint="eastAsia" w:ascii="仿宋_GB2312" w:hAnsi="仿宋_GB2312" w:eastAsia="仿宋_GB2312" w:cs="仿宋_GB2312"/>
          <w:kern w:val="0"/>
          <w:sz w:val="32"/>
          <w:szCs w:val="32"/>
          <w:lang w:eastAsia="zh-CN"/>
        </w:rPr>
        <w:t>第</w:t>
      </w:r>
      <w:r>
        <w:rPr>
          <w:rFonts w:hint="eastAsia" w:ascii="仿宋_GB2312" w:hAnsi="仿宋_GB2312" w:eastAsia="仿宋_GB2312" w:cs="仿宋_GB2312"/>
          <w:kern w:val="0"/>
          <w:sz w:val="32"/>
          <w:szCs w:val="32"/>
        </w:rPr>
        <w:t>十二届人大常委会第十七次会议表决通过了《关于确定佛山、韶关、梅州、惠州、东莞、中山、江门、湛江、潮州市人民代表大会及其常务委员会开始制定地方性法规的时间的决定》，标志佛山正式获得地方立法权</w:t>
      </w:r>
      <w:r>
        <w:rPr>
          <w:rFonts w:hint="eastAsia" w:ascii="仿宋_GB2312" w:hAnsi="仿宋_GB2312" w:eastAsia="仿宋_GB2312" w:cs="仿宋_GB2312"/>
          <w:kern w:val="0"/>
          <w:sz w:val="32"/>
          <w:szCs w:val="32"/>
          <w:lang w:eastAsia="zh-CN"/>
        </w:rPr>
        <w:t>。</w:t>
      </w:r>
    </w:p>
    <w:p>
      <w:pPr>
        <w:widowControl w:val="0"/>
        <w:numPr>
          <w:ilvl w:val="0"/>
          <w:numId w:val="0"/>
        </w:numPr>
        <w:spacing w:beforeLines="0" w:afterLines="0" w:line="56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2.有上位法提供指导依据</w:t>
      </w:r>
      <w:r>
        <w:rPr>
          <w:rFonts w:hint="eastAsia" w:ascii="仿宋_GB2312" w:hAnsi="仿宋_GB2312" w:eastAsia="仿宋_GB2312" w:cs="仿宋_GB2312"/>
          <w:kern w:val="0"/>
          <w:sz w:val="32"/>
          <w:szCs w:val="32"/>
          <w:lang w:eastAsia="zh-CN"/>
        </w:rPr>
        <w:t>。国家和省分别制定了《中华人民共和国人民防空法》《广东省实施＜中华人民共和国人民防空法＞办法》，</w:t>
      </w:r>
      <w:r>
        <w:rPr>
          <w:rFonts w:hint="eastAsia" w:ascii="仿宋_GB2312" w:hAnsi="仿宋_GB2312" w:eastAsia="仿宋_GB2312" w:cs="仿宋_GB2312"/>
          <w:kern w:val="0"/>
          <w:sz w:val="32"/>
          <w:szCs w:val="32"/>
        </w:rPr>
        <w:t>省内外</w:t>
      </w:r>
      <w:r>
        <w:rPr>
          <w:rFonts w:hint="eastAsia" w:ascii="仿宋_GB2312" w:hAnsi="仿宋_GB2312" w:eastAsia="仿宋_GB2312" w:cs="仿宋_GB2312"/>
          <w:kern w:val="0"/>
          <w:sz w:val="32"/>
          <w:szCs w:val="32"/>
          <w:lang w:eastAsia="zh-CN"/>
        </w:rPr>
        <w:t>一些</w:t>
      </w:r>
      <w:r>
        <w:rPr>
          <w:rFonts w:hint="eastAsia" w:ascii="仿宋_GB2312" w:hAnsi="仿宋_GB2312" w:eastAsia="仿宋_GB2312" w:cs="仿宋_GB2312"/>
          <w:kern w:val="0"/>
          <w:sz w:val="32"/>
          <w:szCs w:val="32"/>
        </w:rPr>
        <w:t>地方立法的丰富实践</w:t>
      </w:r>
      <w:r>
        <w:rPr>
          <w:rFonts w:hint="eastAsia" w:ascii="仿宋_GB2312" w:hAnsi="仿宋_GB2312" w:eastAsia="仿宋_GB2312" w:cs="仿宋_GB2312"/>
          <w:kern w:val="0"/>
          <w:sz w:val="32"/>
          <w:szCs w:val="32"/>
          <w:lang w:eastAsia="zh-CN"/>
        </w:rPr>
        <w:t>也</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办法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的制定</w:t>
      </w:r>
      <w:r>
        <w:rPr>
          <w:rFonts w:hint="eastAsia" w:ascii="仿宋_GB2312" w:hAnsi="仿宋_GB2312" w:eastAsia="仿宋_GB2312" w:cs="仿宋_GB2312"/>
          <w:kern w:val="0"/>
          <w:sz w:val="32"/>
          <w:szCs w:val="32"/>
        </w:rPr>
        <w:t>提供了宝贵经验</w:t>
      </w:r>
      <w:r>
        <w:rPr>
          <w:rFonts w:hint="eastAsia" w:ascii="仿宋_GB2312" w:hAnsi="仿宋_GB2312" w:eastAsia="仿宋_GB2312" w:cs="仿宋_GB2312"/>
          <w:kern w:val="0"/>
          <w:sz w:val="32"/>
          <w:szCs w:val="32"/>
          <w:lang w:eastAsia="zh-CN"/>
        </w:rPr>
        <w:t>。</w:t>
      </w:r>
    </w:p>
    <w:p>
      <w:pPr>
        <w:widowControl w:val="0"/>
        <w:numPr>
          <w:ilvl w:val="0"/>
          <w:numId w:val="0"/>
        </w:numPr>
        <w:spacing w:beforeLines="0" w:afterLines="0" w:line="56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我市有人民防空工程维护管理实践基础。我</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lang w:val="en-US" w:eastAsia="zh-CN"/>
        </w:rPr>
        <w:t>人民防空工程维护管理工作</w:t>
      </w:r>
      <w:r>
        <w:rPr>
          <w:rFonts w:hint="eastAsia" w:ascii="仿宋_GB2312" w:hAnsi="仿宋_GB2312" w:eastAsia="仿宋_GB2312" w:cs="仿宋_GB2312"/>
          <w:kern w:val="0"/>
          <w:sz w:val="32"/>
          <w:szCs w:val="32"/>
          <w:lang w:eastAsia="zh-CN"/>
        </w:rPr>
        <w:t>已开展</w:t>
      </w:r>
      <w:r>
        <w:rPr>
          <w:rFonts w:hint="eastAsia" w:ascii="仿宋_GB2312" w:hAnsi="仿宋_GB2312" w:eastAsia="仿宋_GB2312" w:cs="仿宋_GB2312"/>
          <w:kern w:val="0"/>
          <w:sz w:val="32"/>
          <w:szCs w:val="32"/>
          <w:lang w:val="en-US" w:eastAsia="zh-CN"/>
        </w:rPr>
        <w:t>20年以上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《人民防空工程维护管理办法》《人民防空工程平时开发利用管理办法》</w:t>
      </w:r>
      <w:r>
        <w:rPr>
          <w:rFonts w:hint="eastAsia" w:ascii="仿宋_GB2312" w:hAnsi="仿宋_GB2312" w:eastAsia="仿宋_GB2312" w:cs="仿宋_GB2312"/>
          <w:kern w:val="0"/>
          <w:sz w:val="32"/>
          <w:szCs w:val="32"/>
          <w:lang w:val="en-US" w:eastAsia="zh-CN" w:bidi="ar-SA"/>
        </w:rPr>
        <w:t>指导佛山市</w:t>
      </w:r>
      <w:r>
        <w:rPr>
          <w:rFonts w:hint="eastAsia" w:ascii="仿宋_GB2312" w:hAnsi="仿宋_GB2312" w:eastAsia="仿宋_GB2312" w:cs="仿宋_GB2312"/>
          <w:kern w:val="0"/>
          <w:sz w:val="32"/>
          <w:szCs w:val="32"/>
          <w:lang w:val="en-US" w:eastAsia="zh-CN"/>
        </w:rPr>
        <w:t>人民防空工程</w:t>
      </w:r>
      <w:r>
        <w:rPr>
          <w:rFonts w:hint="eastAsia" w:ascii="仿宋_GB2312" w:hAnsi="仿宋_GB2312" w:eastAsia="仿宋_GB2312" w:cs="仿宋_GB2312"/>
          <w:kern w:val="0"/>
          <w:sz w:val="32"/>
          <w:szCs w:val="32"/>
          <w:lang w:val="en-US" w:eastAsia="zh-CN" w:bidi="ar-SA"/>
        </w:rPr>
        <w:t>维护管理工作已超过20年，积累了一定的经验和教训，这些都将为制定市级政府规章提供充分条件。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二、制定依据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根据</w:t>
      </w:r>
      <w:r>
        <w:rPr>
          <w:rFonts w:hint="eastAsia" w:ascii="仿宋_GB2312" w:hAnsi="仿宋_GB2312" w:eastAsia="仿宋_GB2312" w:cs="仿宋_GB2312"/>
          <w:kern w:val="0"/>
          <w:sz w:val="32"/>
          <w:szCs w:val="32"/>
        </w:rPr>
        <w:t>《中华人民共和国人民防空法》</w:t>
      </w:r>
      <w:r>
        <w:rPr>
          <w:rFonts w:hint="eastAsia" w:ascii="仿宋_GB2312" w:hAnsi="仿宋_GB2312" w:eastAsia="仿宋_GB2312" w:cs="仿宋_GB2312"/>
          <w:kern w:val="0"/>
          <w:sz w:val="32"/>
          <w:szCs w:val="32"/>
          <w:lang w:eastAsia="zh-CN"/>
        </w:rPr>
        <w:t>《城市地下空间开发利用管理规定》</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"https://alphalawyer.cn/ilawregu-search/api/v1/lawregu/redict/4070d56c7c9f994c67a6c3e4e4072f87"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广东省实施&lt;中华人民共和国人民防空法&gt;办法</w:t>
      </w:r>
      <w:r>
        <w:rPr>
          <w:rFonts w:hint="eastAsia"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》等</w:t>
      </w:r>
      <w:r>
        <w:rPr>
          <w:rFonts w:hint="eastAsia" w:ascii="仿宋_GB2312" w:hAnsi="仿宋_GB2312" w:eastAsia="仿宋_GB2312" w:cs="仿宋_GB2312"/>
          <w:kern w:val="0"/>
          <w:sz w:val="32"/>
          <w:szCs w:val="32"/>
        </w:rPr>
        <w:t>法律、</w:t>
      </w:r>
      <w:r>
        <w:rPr>
          <w:rFonts w:hint="eastAsia" w:ascii="仿宋_GB2312" w:hAnsi="仿宋_GB2312" w:eastAsia="仿宋_GB2312" w:cs="仿宋_GB2312"/>
          <w:kern w:val="0"/>
          <w:sz w:val="32"/>
          <w:szCs w:val="32"/>
          <w:lang w:val="en-US" w:eastAsia="zh-CN"/>
        </w:rPr>
        <w:t>部门规章、地方性</w:t>
      </w:r>
      <w:r>
        <w:rPr>
          <w:rFonts w:hint="eastAsia" w:ascii="仿宋_GB2312" w:hAnsi="仿宋_GB2312" w:eastAsia="仿宋_GB2312" w:cs="仿宋_GB2312"/>
          <w:kern w:val="0"/>
          <w:sz w:val="32"/>
          <w:szCs w:val="32"/>
        </w:rPr>
        <w:t>法规</w:t>
      </w:r>
      <w:r>
        <w:rPr>
          <w:rFonts w:hint="eastAsia" w:ascii="仿宋_GB2312" w:hAnsi="仿宋_GB2312" w:eastAsia="仿宋_GB2312" w:cs="仿宋_GB2312"/>
          <w:kern w:val="0"/>
          <w:sz w:val="32"/>
          <w:szCs w:val="32"/>
          <w:lang w:eastAsia="zh-CN"/>
        </w:rPr>
        <w:t>，参考</w:t>
      </w:r>
      <w:r>
        <w:rPr>
          <w:rFonts w:hint="eastAsia" w:ascii="仿宋_GB2312" w:hAnsi="仿宋_GB2312" w:eastAsia="仿宋_GB2312" w:cs="仿宋_GB2312"/>
          <w:kern w:val="0"/>
          <w:sz w:val="32"/>
          <w:szCs w:val="32"/>
        </w:rPr>
        <w:t>《人民防空工程维护管理办法》《人民防空工程平时开发利用管理办法》《人民防空专用设备生产安装管理暂行办法》</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lang w:val="en-US" w:eastAsia="zh-CN"/>
        </w:rPr>
        <w:t>规范性文件</w:t>
      </w:r>
      <w:r>
        <w:rPr>
          <w:rFonts w:hint="eastAsia" w:ascii="仿宋_GB2312" w:hAnsi="仿宋_GB2312" w:eastAsia="仿宋_GB2312" w:cs="仿宋_GB2312"/>
          <w:kern w:val="0"/>
          <w:sz w:val="32"/>
          <w:szCs w:val="32"/>
        </w:rPr>
        <w:t>，结合佛山市</w:t>
      </w:r>
      <w:r>
        <w:rPr>
          <w:rFonts w:hint="eastAsia" w:ascii="仿宋_GB2312" w:hAnsi="仿宋_GB2312" w:eastAsia="仿宋_GB2312" w:cs="仿宋_GB2312"/>
          <w:kern w:val="0"/>
          <w:sz w:val="32"/>
          <w:szCs w:val="32"/>
          <w:lang w:eastAsia="zh-CN"/>
        </w:rPr>
        <w:t>人民防空建设事业发展实际，以</w:t>
      </w:r>
      <w:r>
        <w:rPr>
          <w:rFonts w:hint="eastAsia" w:ascii="仿宋_GB2312" w:hAnsi="仿宋_GB2312" w:eastAsia="仿宋_GB2312" w:cs="仿宋_GB2312"/>
          <w:kern w:val="0"/>
          <w:sz w:val="32"/>
          <w:szCs w:val="32"/>
        </w:rPr>
        <w:t>及</w:t>
      </w:r>
      <w:r>
        <w:rPr>
          <w:rFonts w:hint="eastAsia" w:ascii="仿宋_GB2312" w:hAnsi="仿宋_GB2312" w:eastAsia="仿宋_GB2312" w:cs="仿宋_GB2312"/>
          <w:kern w:val="0"/>
          <w:sz w:val="32"/>
          <w:szCs w:val="32"/>
          <w:lang w:val="en-US" w:eastAsia="zh-CN"/>
        </w:rPr>
        <w:t>完善</w:t>
      </w:r>
      <w:r>
        <w:rPr>
          <w:rFonts w:hint="eastAsia" w:ascii="仿宋_GB2312" w:hAnsi="仿宋_GB2312" w:eastAsia="仿宋_GB2312" w:cs="仿宋_GB2312"/>
          <w:kern w:val="0"/>
          <w:sz w:val="32"/>
          <w:szCs w:val="32"/>
          <w:lang w:eastAsia="zh-CN"/>
        </w:rPr>
        <w:t>全市人民防空</w:t>
      </w:r>
      <w:r>
        <w:rPr>
          <w:rFonts w:hint="eastAsia" w:ascii="仿宋_GB2312" w:hAnsi="仿宋_GB2312" w:eastAsia="仿宋_GB2312" w:cs="仿宋_GB2312"/>
          <w:kern w:val="0"/>
          <w:sz w:val="32"/>
          <w:szCs w:val="32"/>
          <w:lang w:val="en-US" w:eastAsia="zh-CN"/>
        </w:rPr>
        <w:t>工程维护管理</w:t>
      </w:r>
      <w:r>
        <w:rPr>
          <w:rFonts w:hint="eastAsia" w:ascii="仿宋_GB2312" w:hAnsi="仿宋_GB2312" w:eastAsia="仿宋_GB2312" w:cs="仿宋_GB2312"/>
          <w:kern w:val="0"/>
          <w:sz w:val="32"/>
          <w:szCs w:val="32"/>
          <w:lang w:eastAsia="zh-CN"/>
        </w:rPr>
        <w:t>工作需要</w:t>
      </w:r>
      <w:r>
        <w:rPr>
          <w:rFonts w:hint="eastAsia" w:ascii="仿宋_GB2312" w:hAnsi="仿宋_GB2312" w:eastAsia="仿宋_GB2312" w:cs="仿宋_GB2312"/>
          <w:kern w:val="0"/>
          <w:sz w:val="32"/>
          <w:szCs w:val="32"/>
        </w:rPr>
        <w:t>，制定</w:t>
      </w:r>
      <w:r>
        <w:rPr>
          <w:rFonts w:hint="eastAsia" w:ascii="仿宋_GB2312" w:hAnsi="仿宋_GB2312" w:eastAsia="仿宋_GB2312" w:cs="仿宋_GB2312"/>
          <w:kern w:val="0"/>
          <w:sz w:val="32"/>
          <w:szCs w:val="32"/>
          <w:lang w:eastAsia="zh-CN"/>
        </w:rPr>
        <w:t>本</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办法</w:t>
      </w:r>
      <w:r>
        <w:rPr>
          <w:rFonts w:hint="eastAsia" w:ascii="仿宋_GB2312" w:hAnsi="仿宋_GB2312" w:eastAsia="仿宋_GB2312" w:cs="仿宋_GB2312"/>
          <w:kern w:val="0"/>
          <w:sz w:val="32"/>
          <w:szCs w:val="32"/>
        </w:rPr>
        <w:t>》。</w:t>
      </w:r>
    </w:p>
    <w:p>
      <w:pPr>
        <w:spacing w:beforeLines="0" w:afterLines="0" w:line="560" w:lineRule="exact"/>
        <w:ind w:firstLine="640" w:firstLineChars="200"/>
        <w:jc w:val="both"/>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rPr>
        <w:t>、起草过程</w:t>
      </w:r>
    </w:p>
    <w:p>
      <w:pPr>
        <w:spacing w:beforeLines="0" w:afterLines="0" w:line="560" w:lineRule="exact"/>
        <w:ind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（一）沟通立法目标与思路（20</w:t>
      </w:r>
      <w:r>
        <w:rPr>
          <w:rFonts w:hint="eastAsia" w:ascii="楷体_GB2312" w:hAnsi="楷体_GB2312" w:eastAsia="楷体_GB2312" w:cs="楷体_GB2312"/>
          <w:b/>
          <w:bCs/>
          <w:kern w:val="0"/>
          <w:sz w:val="32"/>
          <w:szCs w:val="32"/>
          <w:lang w:val="en-US" w:eastAsia="zh-CN"/>
        </w:rPr>
        <w:t>20</w:t>
      </w:r>
      <w:r>
        <w:rPr>
          <w:rFonts w:hint="eastAsia" w:ascii="楷体_GB2312" w:hAnsi="楷体_GB2312" w:eastAsia="楷体_GB2312" w:cs="楷体_GB2312"/>
          <w:b/>
          <w:bCs/>
          <w:kern w:val="0"/>
          <w:sz w:val="32"/>
          <w:szCs w:val="32"/>
        </w:rPr>
        <w:t>年12月-202</w:t>
      </w:r>
      <w:r>
        <w:rPr>
          <w:rFonts w:hint="eastAsia" w:ascii="楷体_GB2312" w:hAnsi="楷体_GB2312" w:eastAsia="楷体_GB2312" w:cs="楷体_GB2312"/>
          <w:b/>
          <w:bCs/>
          <w:kern w:val="0"/>
          <w:sz w:val="32"/>
          <w:szCs w:val="32"/>
          <w:lang w:val="en-US" w:eastAsia="zh-CN"/>
        </w:rPr>
        <w:t>1</w:t>
      </w:r>
      <w:r>
        <w:rPr>
          <w:rFonts w:hint="eastAsia" w:ascii="楷体_GB2312" w:hAnsi="楷体_GB2312" w:eastAsia="楷体_GB2312" w:cs="楷体_GB2312"/>
          <w:b/>
          <w:bCs/>
          <w:kern w:val="0"/>
          <w:sz w:val="32"/>
          <w:szCs w:val="32"/>
        </w:rPr>
        <w:t>年</w:t>
      </w:r>
      <w:r>
        <w:rPr>
          <w:rFonts w:hint="eastAsia" w:ascii="楷体_GB2312" w:hAnsi="楷体_GB2312" w:eastAsia="楷体_GB2312" w:cs="楷体_GB2312"/>
          <w:b/>
          <w:bCs/>
          <w:kern w:val="0"/>
          <w:sz w:val="32"/>
          <w:szCs w:val="32"/>
          <w:lang w:val="en-US" w:eastAsia="zh-CN"/>
        </w:rPr>
        <w:t>1</w:t>
      </w:r>
      <w:r>
        <w:rPr>
          <w:rFonts w:hint="eastAsia" w:ascii="楷体_GB2312" w:hAnsi="楷体_GB2312" w:eastAsia="楷体_GB2312" w:cs="楷体_GB2312"/>
          <w:b/>
          <w:bCs/>
          <w:kern w:val="0"/>
          <w:sz w:val="32"/>
          <w:szCs w:val="32"/>
        </w:rPr>
        <w:t>月）</w:t>
      </w:r>
    </w:p>
    <w:p>
      <w:pPr>
        <w:spacing w:beforeLines="0" w:afterLines="0" w:line="56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w:t>
      </w:r>
      <w:r>
        <w:rPr>
          <w:rFonts w:hint="eastAsia" w:ascii="仿宋_GB2312" w:hAnsi="仿宋_GB2312" w:eastAsia="仿宋_GB2312" w:cs="仿宋_GB2312"/>
          <w:b w:val="0"/>
          <w:bCs w:val="0"/>
          <w:kern w:val="0"/>
          <w:sz w:val="32"/>
          <w:szCs w:val="32"/>
          <w:lang w:val="en-US" w:eastAsia="zh-CN"/>
        </w:rPr>
        <w:t>20</w:t>
      </w:r>
      <w:r>
        <w:rPr>
          <w:rFonts w:hint="eastAsia" w:ascii="仿宋_GB2312" w:hAnsi="仿宋_GB2312" w:eastAsia="仿宋_GB2312" w:cs="仿宋_GB2312"/>
          <w:b w:val="0"/>
          <w:bCs w:val="0"/>
          <w:kern w:val="0"/>
          <w:sz w:val="32"/>
          <w:szCs w:val="32"/>
        </w:rPr>
        <w:t>年12月，</w:t>
      </w:r>
      <w:r>
        <w:rPr>
          <w:rFonts w:hint="eastAsia" w:ascii="仿宋_GB2312" w:hAnsi="仿宋_GB2312" w:eastAsia="仿宋_GB2312" w:cs="仿宋_GB2312"/>
          <w:b w:val="0"/>
          <w:bCs w:val="0"/>
          <w:kern w:val="0"/>
          <w:sz w:val="32"/>
          <w:szCs w:val="32"/>
          <w:lang w:eastAsia="zh-CN"/>
        </w:rPr>
        <w:t>市人防办</w:t>
      </w:r>
      <w:r>
        <w:rPr>
          <w:rFonts w:hint="eastAsia" w:ascii="仿宋_GB2312" w:hAnsi="仿宋_GB2312" w:eastAsia="仿宋_GB2312" w:cs="仿宋_GB2312"/>
          <w:b w:val="0"/>
          <w:bCs w:val="0"/>
          <w:kern w:val="0"/>
          <w:sz w:val="32"/>
          <w:szCs w:val="32"/>
        </w:rPr>
        <w:t>就立法方案进行初步沟通</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202</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年</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月，</w:t>
      </w:r>
      <w:r>
        <w:rPr>
          <w:rFonts w:hint="eastAsia" w:ascii="仿宋_GB2312" w:hAnsi="仿宋_GB2312" w:eastAsia="仿宋_GB2312" w:cs="仿宋_GB2312"/>
          <w:b w:val="0"/>
          <w:bCs w:val="0"/>
          <w:kern w:val="0"/>
          <w:sz w:val="32"/>
          <w:szCs w:val="32"/>
          <w:lang w:eastAsia="zh-CN"/>
        </w:rPr>
        <w:t>市人防办</w:t>
      </w:r>
      <w:r>
        <w:rPr>
          <w:rFonts w:hint="eastAsia" w:ascii="仿宋_GB2312" w:hAnsi="仿宋_GB2312" w:eastAsia="仿宋_GB2312" w:cs="仿宋_GB2312"/>
          <w:b w:val="0"/>
          <w:bCs w:val="0"/>
          <w:kern w:val="0"/>
          <w:sz w:val="32"/>
          <w:szCs w:val="32"/>
        </w:rPr>
        <w:t>明确在《</w:t>
      </w:r>
      <w:r>
        <w:rPr>
          <w:rFonts w:hint="eastAsia" w:ascii="仿宋_GB2312" w:hAnsi="仿宋_GB2312" w:eastAsia="仿宋_GB2312" w:cs="仿宋_GB2312"/>
          <w:b w:val="0"/>
          <w:bCs w:val="0"/>
          <w:kern w:val="0"/>
          <w:sz w:val="32"/>
          <w:szCs w:val="32"/>
          <w:lang w:eastAsia="zh-CN"/>
        </w:rPr>
        <w:t>中华人民共和国人民防空法</w:t>
      </w:r>
      <w:r>
        <w:rPr>
          <w:rFonts w:hint="eastAsia" w:ascii="仿宋_GB2312" w:hAnsi="仿宋_GB2312" w:eastAsia="仿宋_GB2312" w:cs="仿宋_GB2312"/>
          <w:b w:val="0"/>
          <w:bCs w:val="0"/>
          <w:kern w:val="0"/>
          <w:sz w:val="32"/>
          <w:szCs w:val="32"/>
        </w:rPr>
        <w:t>》的框架下，主要参考</w:t>
      </w:r>
      <w:r>
        <w:rPr>
          <w:rFonts w:hint="eastAsia" w:ascii="仿宋_GB2312" w:hAnsi="仿宋_GB2312" w:eastAsia="仿宋_GB2312" w:cs="仿宋_GB2312"/>
          <w:b w:val="0"/>
          <w:bCs w:val="0"/>
          <w:kern w:val="0"/>
          <w:sz w:val="32"/>
          <w:szCs w:val="32"/>
          <w:lang w:eastAsia="zh-CN"/>
        </w:rPr>
        <w:t>我省</w:t>
      </w:r>
      <w:r>
        <w:rPr>
          <w:rFonts w:hint="eastAsia" w:ascii="仿宋_GB2312" w:hAnsi="仿宋_GB2312" w:eastAsia="仿宋_GB2312" w:cs="仿宋_GB2312"/>
          <w:b w:val="0"/>
          <w:bCs w:val="0"/>
          <w:kern w:val="0"/>
          <w:sz w:val="32"/>
          <w:szCs w:val="32"/>
        </w:rPr>
        <w:t>广州</w:t>
      </w:r>
      <w:r>
        <w:rPr>
          <w:rFonts w:hint="eastAsia" w:ascii="仿宋_GB2312" w:hAnsi="仿宋_GB2312" w:eastAsia="仿宋_GB2312" w:cs="仿宋_GB2312"/>
          <w:b w:val="0"/>
          <w:bCs w:val="0"/>
          <w:kern w:val="0"/>
          <w:sz w:val="32"/>
          <w:szCs w:val="32"/>
          <w:lang w:eastAsia="zh-CN"/>
        </w:rPr>
        <w:t>、珠海、清远和江苏省常州市</w:t>
      </w:r>
      <w:r>
        <w:rPr>
          <w:rFonts w:hint="eastAsia" w:ascii="仿宋_GB2312" w:hAnsi="仿宋_GB2312" w:eastAsia="仿宋_GB2312" w:cs="仿宋_GB2312"/>
          <w:b w:val="0"/>
          <w:bCs w:val="0"/>
          <w:kern w:val="0"/>
          <w:sz w:val="32"/>
          <w:szCs w:val="32"/>
        </w:rPr>
        <w:t>，结合佛山实际拟定《办法》的整体思路。提出了《办法》的两个定位：（1）高于国家标准，以引领</w:t>
      </w:r>
      <w:r>
        <w:rPr>
          <w:rFonts w:hint="eastAsia" w:ascii="仿宋_GB2312" w:hAnsi="仿宋_GB2312" w:eastAsia="仿宋_GB2312" w:cs="仿宋_GB2312"/>
          <w:b w:val="0"/>
          <w:bCs w:val="0"/>
          <w:kern w:val="0"/>
          <w:sz w:val="32"/>
          <w:szCs w:val="32"/>
          <w:lang w:eastAsia="zh-CN"/>
        </w:rPr>
        <w:t>人民防空工程维护管理科学</w:t>
      </w:r>
      <w:r>
        <w:rPr>
          <w:rFonts w:hint="eastAsia" w:ascii="仿宋_GB2312" w:hAnsi="仿宋_GB2312" w:eastAsia="仿宋_GB2312" w:cs="仿宋_GB2312"/>
          <w:b w:val="0"/>
          <w:bCs w:val="0"/>
          <w:kern w:val="0"/>
          <w:sz w:val="32"/>
          <w:szCs w:val="32"/>
        </w:rPr>
        <w:t>发展为定位；（2）突出基础特色，以建立</w:t>
      </w:r>
      <w:r>
        <w:rPr>
          <w:rFonts w:hint="eastAsia" w:ascii="仿宋_GB2312" w:hAnsi="仿宋_GB2312" w:eastAsia="仿宋_GB2312" w:cs="仿宋_GB2312"/>
          <w:b w:val="0"/>
          <w:bCs w:val="0"/>
          <w:kern w:val="0"/>
          <w:sz w:val="32"/>
          <w:szCs w:val="32"/>
          <w:lang w:eastAsia="zh-CN"/>
        </w:rPr>
        <w:t>人民防空工程维护管理</w:t>
      </w:r>
      <w:r>
        <w:rPr>
          <w:rFonts w:hint="eastAsia" w:ascii="仿宋_GB2312" w:hAnsi="仿宋_GB2312" w:eastAsia="仿宋_GB2312" w:cs="仿宋_GB2312"/>
          <w:b w:val="0"/>
          <w:bCs w:val="0"/>
          <w:kern w:val="0"/>
          <w:sz w:val="32"/>
          <w:szCs w:val="32"/>
        </w:rPr>
        <w:t>法制建设的佛山样板为定位。与此同时，科学设定、充分论证，</w:t>
      </w:r>
      <w:r>
        <w:rPr>
          <w:rFonts w:hint="eastAsia" w:ascii="仿宋_GB2312" w:hAnsi="仿宋_GB2312" w:eastAsia="仿宋_GB2312" w:cs="仿宋_GB2312"/>
          <w:b w:val="0"/>
          <w:bCs w:val="0"/>
          <w:kern w:val="0"/>
          <w:sz w:val="32"/>
          <w:szCs w:val="32"/>
          <w:lang w:eastAsia="zh-CN"/>
        </w:rPr>
        <w:t>力保维护管理责任单位明确和管理经费落实（</w:t>
      </w:r>
      <w:r>
        <w:rPr>
          <w:rFonts w:hint="eastAsia" w:ascii="仿宋_GB2312" w:hAnsi="仿宋_GB2312" w:eastAsia="仿宋_GB2312" w:cs="仿宋_GB2312"/>
          <w:b w:val="0"/>
          <w:bCs w:val="0"/>
          <w:kern w:val="0"/>
          <w:sz w:val="32"/>
          <w:szCs w:val="32"/>
        </w:rPr>
        <w:t>吸取</w:t>
      </w:r>
      <w:r>
        <w:rPr>
          <w:rFonts w:hint="eastAsia" w:ascii="仿宋_GB2312" w:hAnsi="仿宋_GB2312" w:eastAsia="仿宋_GB2312" w:cs="仿宋_GB2312"/>
          <w:b w:val="0"/>
          <w:bCs w:val="0"/>
          <w:kern w:val="0"/>
          <w:sz w:val="32"/>
          <w:szCs w:val="32"/>
          <w:lang w:eastAsia="zh-CN"/>
        </w:rPr>
        <w:t>广州</w:t>
      </w:r>
      <w:r>
        <w:rPr>
          <w:rFonts w:hint="eastAsia" w:ascii="仿宋_GB2312" w:hAnsi="仿宋_GB2312" w:eastAsia="仿宋_GB2312" w:cs="仿宋_GB2312"/>
          <w:b w:val="0"/>
          <w:bCs w:val="0"/>
          <w:kern w:val="0"/>
          <w:sz w:val="32"/>
          <w:szCs w:val="32"/>
          <w:lang w:val="en-US" w:eastAsia="zh-CN"/>
        </w:rPr>
        <w:t>市在</w:t>
      </w:r>
      <w:r>
        <w:rPr>
          <w:rFonts w:hint="eastAsia" w:ascii="仿宋_GB2312" w:hAnsi="仿宋_GB2312" w:eastAsia="仿宋_GB2312" w:cs="仿宋_GB2312"/>
          <w:b w:val="0"/>
          <w:bCs w:val="0"/>
          <w:kern w:val="0"/>
          <w:sz w:val="32"/>
          <w:szCs w:val="32"/>
        </w:rPr>
        <w:t>这方面的</w:t>
      </w:r>
      <w:r>
        <w:rPr>
          <w:rFonts w:hint="eastAsia" w:ascii="仿宋_GB2312" w:hAnsi="仿宋_GB2312" w:eastAsia="仿宋_GB2312" w:cs="仿宋_GB2312"/>
          <w:b w:val="0"/>
          <w:bCs w:val="0"/>
          <w:kern w:val="0"/>
          <w:sz w:val="32"/>
          <w:szCs w:val="32"/>
          <w:lang w:val="en-US" w:eastAsia="zh-CN"/>
        </w:rPr>
        <w:t>经验教训</w:t>
      </w:r>
      <w:r>
        <w:rPr>
          <w:rFonts w:hint="eastAsia" w:ascii="仿宋_GB2312" w:hAnsi="仿宋_GB2312" w:eastAsia="仿宋_GB2312" w:cs="仿宋_GB2312"/>
          <w:b w:val="0"/>
          <w:bCs w:val="0"/>
          <w:kern w:val="0"/>
          <w:sz w:val="32"/>
          <w:szCs w:val="32"/>
        </w:rPr>
        <w:t>）。</w:t>
      </w:r>
    </w:p>
    <w:p>
      <w:pPr>
        <w:spacing w:beforeLines="0" w:afterLines="0" w:line="560" w:lineRule="exact"/>
        <w:ind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（二）调研国内地方立法现状（202</w:t>
      </w:r>
      <w:r>
        <w:rPr>
          <w:rFonts w:hint="eastAsia" w:ascii="楷体_GB2312" w:hAnsi="楷体_GB2312" w:eastAsia="楷体_GB2312" w:cs="楷体_GB2312"/>
          <w:b/>
          <w:bCs/>
          <w:kern w:val="0"/>
          <w:sz w:val="32"/>
          <w:szCs w:val="32"/>
          <w:lang w:val="en-US" w:eastAsia="zh-CN"/>
        </w:rPr>
        <w:t>1</w:t>
      </w:r>
      <w:r>
        <w:rPr>
          <w:rFonts w:hint="eastAsia" w:ascii="楷体_GB2312" w:hAnsi="楷体_GB2312" w:eastAsia="楷体_GB2312" w:cs="楷体_GB2312"/>
          <w:b/>
          <w:bCs/>
          <w:kern w:val="0"/>
          <w:sz w:val="32"/>
          <w:szCs w:val="32"/>
        </w:rPr>
        <w:t>年</w:t>
      </w:r>
      <w:r>
        <w:rPr>
          <w:rFonts w:hint="eastAsia" w:ascii="楷体_GB2312" w:hAnsi="楷体_GB2312" w:eastAsia="楷体_GB2312" w:cs="楷体_GB2312"/>
          <w:b/>
          <w:bCs/>
          <w:kern w:val="0"/>
          <w:sz w:val="32"/>
          <w:szCs w:val="32"/>
          <w:lang w:val="en-US" w:eastAsia="zh-CN"/>
        </w:rPr>
        <w:t>1</w:t>
      </w:r>
      <w:r>
        <w:rPr>
          <w:rFonts w:hint="eastAsia" w:ascii="楷体_GB2312" w:hAnsi="楷体_GB2312" w:eastAsia="楷体_GB2312" w:cs="楷体_GB2312"/>
          <w:b/>
          <w:bCs/>
          <w:kern w:val="0"/>
          <w:sz w:val="32"/>
          <w:szCs w:val="32"/>
        </w:rPr>
        <w:t>月-</w:t>
      </w:r>
      <w:r>
        <w:rPr>
          <w:rFonts w:hint="eastAsia" w:ascii="楷体_GB2312" w:hAnsi="楷体_GB2312" w:eastAsia="楷体_GB2312" w:cs="楷体_GB2312"/>
          <w:b/>
          <w:bCs/>
          <w:kern w:val="0"/>
          <w:sz w:val="32"/>
          <w:szCs w:val="32"/>
          <w:lang w:val="en-US" w:eastAsia="zh-CN"/>
        </w:rPr>
        <w:t>2</w:t>
      </w:r>
      <w:r>
        <w:rPr>
          <w:rFonts w:hint="eastAsia" w:ascii="楷体_GB2312" w:hAnsi="楷体_GB2312" w:eastAsia="楷体_GB2312" w:cs="楷体_GB2312"/>
          <w:b/>
          <w:bCs/>
          <w:kern w:val="0"/>
          <w:sz w:val="32"/>
          <w:szCs w:val="32"/>
        </w:rPr>
        <w:t>月）</w:t>
      </w:r>
    </w:p>
    <w:p>
      <w:pPr>
        <w:spacing w:beforeLines="0" w:afterLines="0" w:line="56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202</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年1月，起草工作正式启动。这一阶段，市</w:t>
      </w:r>
      <w:r>
        <w:rPr>
          <w:rFonts w:hint="eastAsia" w:ascii="仿宋_GB2312" w:hAnsi="仿宋_GB2312" w:eastAsia="仿宋_GB2312" w:cs="仿宋_GB2312"/>
          <w:b w:val="0"/>
          <w:bCs w:val="0"/>
          <w:kern w:val="0"/>
          <w:sz w:val="32"/>
          <w:szCs w:val="32"/>
          <w:lang w:eastAsia="zh-CN"/>
        </w:rPr>
        <w:t>人防办</w:t>
      </w:r>
      <w:r>
        <w:rPr>
          <w:rFonts w:hint="eastAsia" w:ascii="仿宋_GB2312" w:hAnsi="仿宋_GB2312" w:eastAsia="仿宋_GB2312" w:cs="仿宋_GB2312"/>
          <w:b w:val="0"/>
          <w:bCs w:val="0"/>
          <w:kern w:val="0"/>
          <w:sz w:val="32"/>
          <w:szCs w:val="32"/>
        </w:rPr>
        <w:t>对我国地方</w:t>
      </w:r>
      <w:r>
        <w:rPr>
          <w:rFonts w:hint="eastAsia" w:ascii="仿宋_GB2312" w:hAnsi="仿宋_GB2312" w:eastAsia="仿宋_GB2312" w:cs="仿宋_GB2312"/>
          <w:b w:val="0"/>
          <w:bCs w:val="0"/>
          <w:kern w:val="0"/>
          <w:sz w:val="32"/>
          <w:szCs w:val="32"/>
          <w:lang w:eastAsia="zh-CN"/>
        </w:rPr>
        <w:t>人民防空工程维护管理</w:t>
      </w:r>
      <w:r>
        <w:rPr>
          <w:rFonts w:hint="eastAsia" w:ascii="仿宋_GB2312" w:hAnsi="仿宋_GB2312" w:eastAsia="仿宋_GB2312" w:cs="仿宋_GB2312"/>
          <w:b w:val="0"/>
          <w:bCs w:val="0"/>
          <w:kern w:val="0"/>
          <w:sz w:val="32"/>
          <w:szCs w:val="32"/>
        </w:rPr>
        <w:t>立法现状展开调研，了解当前</w:t>
      </w:r>
      <w:r>
        <w:rPr>
          <w:rFonts w:hint="eastAsia" w:ascii="仿宋_GB2312" w:hAnsi="仿宋_GB2312" w:eastAsia="仿宋_GB2312" w:cs="仿宋_GB2312"/>
          <w:b w:val="0"/>
          <w:bCs w:val="0"/>
          <w:kern w:val="0"/>
          <w:sz w:val="32"/>
          <w:szCs w:val="32"/>
          <w:lang w:eastAsia="zh-CN"/>
        </w:rPr>
        <w:t>地方人民防空工程维护管理</w:t>
      </w:r>
      <w:r>
        <w:rPr>
          <w:rFonts w:hint="eastAsia" w:ascii="仿宋_GB2312" w:hAnsi="仿宋_GB2312" w:eastAsia="仿宋_GB2312" w:cs="仿宋_GB2312"/>
          <w:b w:val="0"/>
          <w:bCs w:val="0"/>
          <w:kern w:val="0"/>
          <w:sz w:val="32"/>
          <w:szCs w:val="32"/>
        </w:rPr>
        <w:t>法律法规的发展态势和立法特点；系统调查并搜集</w:t>
      </w:r>
      <w:r>
        <w:rPr>
          <w:rFonts w:hint="eastAsia" w:ascii="仿宋_GB2312" w:hAnsi="仿宋_GB2312" w:eastAsia="仿宋_GB2312" w:cs="仿宋_GB2312"/>
          <w:b w:val="0"/>
          <w:bCs w:val="0"/>
          <w:kern w:val="0"/>
          <w:sz w:val="32"/>
          <w:szCs w:val="32"/>
          <w:lang w:eastAsia="zh-CN"/>
        </w:rPr>
        <w:t>人民防空工程维护管理方面的</w:t>
      </w:r>
      <w:r>
        <w:rPr>
          <w:rFonts w:hint="eastAsia" w:ascii="仿宋_GB2312" w:hAnsi="仿宋_GB2312" w:eastAsia="仿宋_GB2312" w:cs="仿宋_GB2312"/>
          <w:b w:val="0"/>
          <w:bCs w:val="0"/>
          <w:kern w:val="0"/>
          <w:sz w:val="32"/>
          <w:szCs w:val="32"/>
        </w:rPr>
        <w:t>国家及地方相关政策文件，初步获悉其管理体系</w:t>
      </w:r>
      <w:r>
        <w:rPr>
          <w:rFonts w:hint="eastAsia" w:ascii="仿宋_GB2312" w:hAnsi="仿宋_GB2312" w:eastAsia="仿宋_GB2312" w:cs="仿宋_GB2312"/>
          <w:b w:val="0"/>
          <w:bCs w:val="0"/>
          <w:kern w:val="0"/>
          <w:sz w:val="32"/>
          <w:szCs w:val="32"/>
          <w:lang w:eastAsia="zh-CN"/>
        </w:rPr>
        <w:t>和</w:t>
      </w:r>
      <w:r>
        <w:rPr>
          <w:rFonts w:hint="eastAsia" w:ascii="仿宋_GB2312" w:hAnsi="仿宋_GB2312" w:eastAsia="仿宋_GB2312" w:cs="仿宋_GB2312"/>
          <w:b w:val="0"/>
          <w:bCs w:val="0"/>
          <w:kern w:val="0"/>
          <w:sz w:val="32"/>
          <w:szCs w:val="32"/>
        </w:rPr>
        <w:t>发展现状。</w:t>
      </w:r>
    </w:p>
    <w:p>
      <w:pPr>
        <w:spacing w:beforeLines="0" w:afterLines="0" w:line="560" w:lineRule="exact"/>
        <w:ind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（三）草拟《办法》（征求意见稿）初稿（202</w:t>
      </w:r>
      <w:r>
        <w:rPr>
          <w:rFonts w:hint="eastAsia" w:ascii="楷体_GB2312" w:hAnsi="楷体_GB2312" w:eastAsia="楷体_GB2312" w:cs="楷体_GB2312"/>
          <w:b/>
          <w:bCs/>
          <w:kern w:val="0"/>
          <w:sz w:val="32"/>
          <w:szCs w:val="32"/>
          <w:lang w:val="en-US" w:eastAsia="zh-CN"/>
        </w:rPr>
        <w:t>1</w:t>
      </w:r>
      <w:r>
        <w:rPr>
          <w:rFonts w:hint="eastAsia" w:ascii="楷体_GB2312" w:hAnsi="楷体_GB2312" w:eastAsia="楷体_GB2312" w:cs="楷体_GB2312"/>
          <w:b/>
          <w:bCs/>
          <w:kern w:val="0"/>
          <w:sz w:val="32"/>
          <w:szCs w:val="32"/>
        </w:rPr>
        <w:t>年2月）</w:t>
      </w:r>
    </w:p>
    <w:p>
      <w:pPr>
        <w:pStyle w:val="8"/>
        <w:spacing w:beforeLines="0" w:afterLines="0" w:line="560" w:lineRule="exact"/>
        <w:ind w:firstLine="640"/>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202</w:t>
      </w:r>
      <w:r>
        <w:rPr>
          <w:rFonts w:hint="eastAsia" w:ascii="宋体" w:hAnsi="宋体" w:eastAsia="仿宋_GB2312" w:cs="仿宋_GB2312"/>
          <w:b w:val="0"/>
          <w:bCs w:val="0"/>
          <w:color w:val="auto"/>
          <w:sz w:val="32"/>
          <w:szCs w:val="32"/>
          <w:lang w:val="en-US" w:eastAsia="zh-CN"/>
        </w:rPr>
        <w:t>1</w:t>
      </w:r>
      <w:r>
        <w:rPr>
          <w:rFonts w:hint="eastAsia" w:ascii="宋体" w:hAnsi="宋体" w:eastAsia="仿宋_GB2312" w:cs="仿宋_GB2312"/>
          <w:b w:val="0"/>
          <w:bCs w:val="0"/>
          <w:color w:val="auto"/>
          <w:sz w:val="32"/>
          <w:szCs w:val="32"/>
        </w:rPr>
        <w:t>年2月，</w:t>
      </w:r>
      <w:r>
        <w:rPr>
          <w:rFonts w:hint="eastAsia" w:ascii="仿宋_GB2312" w:hAnsi="仿宋_GB2312" w:eastAsia="仿宋_GB2312" w:cs="仿宋_GB2312"/>
          <w:b w:val="0"/>
          <w:bCs w:val="0"/>
          <w:kern w:val="0"/>
          <w:sz w:val="32"/>
          <w:szCs w:val="32"/>
        </w:rPr>
        <w:t>市</w:t>
      </w:r>
      <w:r>
        <w:rPr>
          <w:rFonts w:hint="eastAsia" w:ascii="仿宋_GB2312" w:hAnsi="仿宋_GB2312" w:eastAsia="仿宋_GB2312" w:cs="仿宋_GB2312"/>
          <w:b w:val="0"/>
          <w:bCs w:val="0"/>
          <w:kern w:val="0"/>
          <w:sz w:val="32"/>
          <w:szCs w:val="32"/>
          <w:lang w:eastAsia="zh-CN"/>
        </w:rPr>
        <w:t>人防办</w:t>
      </w:r>
      <w:r>
        <w:rPr>
          <w:rFonts w:hint="eastAsia" w:ascii="仿宋_GB2312" w:hAnsi="仿宋_GB2312" w:eastAsia="仿宋_GB2312" w:cs="仿宋_GB2312"/>
          <w:b w:val="0"/>
          <w:bCs w:val="0"/>
          <w:kern w:val="0"/>
          <w:sz w:val="32"/>
          <w:szCs w:val="32"/>
        </w:rPr>
        <w:t>根据</w:t>
      </w:r>
      <w:r>
        <w:rPr>
          <w:rFonts w:hint="eastAsia" w:ascii="仿宋_GB2312" w:hAnsi="仿宋_GB2312" w:eastAsia="仿宋_GB2312" w:cs="仿宋_GB2312"/>
          <w:b w:val="0"/>
          <w:bCs w:val="0"/>
          <w:kern w:val="0"/>
          <w:sz w:val="32"/>
          <w:szCs w:val="32"/>
          <w:lang w:eastAsia="zh-CN"/>
        </w:rPr>
        <w:t>电话和实地</w:t>
      </w:r>
      <w:r>
        <w:rPr>
          <w:rFonts w:hint="eastAsia" w:ascii="仿宋_GB2312" w:hAnsi="仿宋_GB2312" w:eastAsia="仿宋_GB2312" w:cs="仿宋_GB2312"/>
          <w:b w:val="0"/>
          <w:bCs w:val="0"/>
          <w:kern w:val="0"/>
          <w:sz w:val="32"/>
          <w:szCs w:val="32"/>
        </w:rPr>
        <w:t>调研情况，以总则、</w:t>
      </w:r>
      <w:r>
        <w:rPr>
          <w:rFonts w:hint="eastAsia" w:ascii="仿宋_GB2312" w:hAnsi="仿宋_GB2312" w:eastAsia="仿宋_GB2312" w:cs="仿宋_GB2312"/>
          <w:b w:val="0"/>
          <w:bCs w:val="0"/>
          <w:kern w:val="0"/>
          <w:sz w:val="32"/>
          <w:szCs w:val="32"/>
          <w:lang w:eastAsia="zh-CN"/>
        </w:rPr>
        <w:t>工程维护</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CN"/>
        </w:rPr>
        <w:t>工程保护</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CN"/>
        </w:rPr>
        <w:t>拆除和报废</w:t>
      </w:r>
      <w:r>
        <w:rPr>
          <w:rFonts w:hint="eastAsia" w:ascii="仿宋_GB2312" w:hAnsi="仿宋_GB2312" w:eastAsia="仿宋_GB2312" w:cs="仿宋_GB2312"/>
          <w:b w:val="0"/>
          <w:bCs w:val="0"/>
          <w:kern w:val="0"/>
          <w:sz w:val="32"/>
          <w:szCs w:val="32"/>
        </w:rPr>
        <w:t>、法律责任、附则为框架，草拟《办法》（征求意见稿）</w:t>
      </w:r>
      <w:r>
        <w:rPr>
          <w:rFonts w:hint="eastAsia" w:ascii="宋体" w:hAnsi="宋体" w:eastAsia="仿宋_GB2312" w:cs="仿宋_GB2312"/>
          <w:b w:val="0"/>
          <w:bCs w:val="0"/>
          <w:color w:val="auto"/>
          <w:sz w:val="32"/>
          <w:szCs w:val="32"/>
        </w:rPr>
        <w:t>，并附条文注释。</w:t>
      </w:r>
    </w:p>
    <w:p>
      <w:pPr>
        <w:spacing w:beforeLines="0" w:afterLines="0" w:line="560" w:lineRule="exact"/>
        <w:ind w:firstLine="643" w:firstLineChars="200"/>
        <w:jc w:val="both"/>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（四）征求意见（2021年3月-4月）</w:t>
      </w:r>
    </w:p>
    <w:p>
      <w:pPr>
        <w:numPr>
          <w:ilvl w:val="0"/>
          <w:numId w:val="0"/>
        </w:numPr>
        <w:spacing w:beforeLines="0" w:afterLines="0" w:line="560" w:lineRule="exact"/>
        <w:ind w:firstLine="640" w:firstLineChars="200"/>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2021年3月29日，市人防办就《办法》（征求意见稿）向市、区有关单位征求意见。4月2日，把根据市区有关单位反馈意见修改完善的《办法》（征求意见稿）在网上公告，向社会公开征求意见，截止到5月4日，未收到公众反馈意见。</w:t>
      </w:r>
    </w:p>
    <w:p>
      <w:pPr>
        <w:spacing w:beforeLines="0" w:afterLines="0" w:line="560" w:lineRule="exact"/>
        <w:ind w:firstLine="643" w:firstLineChars="200"/>
        <w:jc w:val="both"/>
        <w:rPr>
          <w:rFonts w:hint="eastAsia" w:ascii="楷体" w:hAnsi="楷体" w:eastAsia="楷体" w:cs="楷体"/>
          <w:b/>
          <w:bCs/>
          <w:kern w:val="0"/>
          <w:sz w:val="32"/>
          <w:szCs w:val="32"/>
        </w:rPr>
      </w:pPr>
      <w:r>
        <w:rPr>
          <w:rFonts w:hint="eastAsia" w:ascii="楷体_GB2312" w:hAnsi="楷体_GB2312" w:eastAsia="楷体_GB2312" w:cs="楷体_GB2312"/>
          <w:b/>
          <w:bCs/>
          <w:kern w:val="0"/>
          <w:sz w:val="32"/>
          <w:szCs w:val="32"/>
          <w:lang w:val="en-US" w:eastAsia="zh-CN"/>
        </w:rPr>
        <w:t>（五）组织召开立法座谈会和立法协调会（2021年4月）</w:t>
      </w:r>
    </w:p>
    <w:p>
      <w:pPr>
        <w:spacing w:beforeLines="0" w:afterLines="0" w:line="560" w:lineRule="exact"/>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2021年4月20日，</w:t>
      </w:r>
      <w:r>
        <w:rPr>
          <w:rFonts w:hint="eastAsia" w:ascii="仿宋_GB2312" w:hAnsi="仿宋_GB2312" w:eastAsia="仿宋_GB2312" w:cs="仿宋_GB2312"/>
          <w:b w:val="0"/>
          <w:bCs w:val="0"/>
          <w:kern w:val="0"/>
          <w:sz w:val="32"/>
          <w:szCs w:val="32"/>
        </w:rPr>
        <w:t>市</w:t>
      </w:r>
      <w:r>
        <w:rPr>
          <w:rFonts w:hint="eastAsia" w:ascii="仿宋_GB2312" w:hAnsi="仿宋_GB2312" w:eastAsia="仿宋_GB2312" w:cs="仿宋_GB2312"/>
          <w:b w:val="0"/>
          <w:bCs w:val="0"/>
          <w:kern w:val="0"/>
          <w:sz w:val="32"/>
          <w:szCs w:val="32"/>
          <w:lang w:eastAsia="zh-CN"/>
        </w:rPr>
        <w:t>人防办</w:t>
      </w:r>
      <w:r>
        <w:rPr>
          <w:rFonts w:hint="eastAsia" w:ascii="仿宋_GB2312" w:hAnsi="仿宋_GB2312" w:eastAsia="仿宋_GB2312" w:cs="仿宋_GB2312"/>
          <w:b w:val="0"/>
          <w:bCs w:val="0"/>
          <w:kern w:val="0"/>
          <w:sz w:val="32"/>
          <w:szCs w:val="32"/>
          <w:lang w:val="en-US" w:eastAsia="zh-CN"/>
        </w:rPr>
        <w:t>组织召开立法座谈会，就《办法》（征求意见稿）</w:t>
      </w:r>
      <w:r>
        <w:rPr>
          <w:rFonts w:hint="eastAsia" w:ascii="仿宋_GB2312" w:hAnsi="仿宋_GB2312" w:eastAsia="仿宋_GB2312" w:cs="仿宋_GB2312"/>
          <w:b w:val="0"/>
          <w:bCs w:val="0"/>
          <w:kern w:val="0"/>
          <w:sz w:val="32"/>
          <w:szCs w:val="32"/>
        </w:rPr>
        <w:t>征求</w:t>
      </w:r>
      <w:r>
        <w:rPr>
          <w:rFonts w:hint="eastAsia" w:ascii="仿宋_GB2312" w:hAnsi="仿宋_GB2312" w:eastAsia="仿宋_GB2312" w:cs="仿宋_GB2312"/>
          <w:b w:val="0"/>
          <w:bCs w:val="0"/>
          <w:kern w:val="0"/>
          <w:sz w:val="32"/>
          <w:szCs w:val="32"/>
          <w:lang w:val="en-US" w:eastAsia="zh-CN"/>
        </w:rPr>
        <w:t>建设单位代表、物业公司代表、市人防协会等各方</w:t>
      </w:r>
      <w:r>
        <w:rPr>
          <w:rFonts w:hint="eastAsia" w:ascii="仿宋_GB2312" w:hAnsi="仿宋_GB2312" w:eastAsia="仿宋_GB2312" w:cs="仿宋_GB2312"/>
          <w:b w:val="0"/>
          <w:bCs w:val="0"/>
          <w:kern w:val="0"/>
          <w:sz w:val="32"/>
          <w:szCs w:val="32"/>
        </w:rPr>
        <w:t>意见</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13家单位共计28人参加了会议。4月22日，</w:t>
      </w:r>
      <w:r>
        <w:rPr>
          <w:rFonts w:hint="eastAsia" w:ascii="仿宋_GB2312" w:hAnsi="仿宋_GB2312" w:eastAsia="仿宋_GB2312" w:cs="仿宋_GB2312"/>
          <w:b w:val="0"/>
          <w:bCs w:val="0"/>
          <w:kern w:val="0"/>
          <w:sz w:val="32"/>
          <w:szCs w:val="32"/>
        </w:rPr>
        <w:t>市</w:t>
      </w:r>
      <w:r>
        <w:rPr>
          <w:rFonts w:hint="eastAsia" w:ascii="仿宋_GB2312" w:hAnsi="仿宋_GB2312" w:eastAsia="仿宋_GB2312" w:cs="仿宋_GB2312"/>
          <w:b w:val="0"/>
          <w:bCs w:val="0"/>
          <w:kern w:val="0"/>
          <w:sz w:val="32"/>
          <w:szCs w:val="32"/>
          <w:lang w:eastAsia="zh-CN"/>
        </w:rPr>
        <w:t>人防办</w:t>
      </w:r>
      <w:r>
        <w:rPr>
          <w:rFonts w:hint="eastAsia" w:ascii="仿宋_GB2312" w:hAnsi="仿宋_GB2312" w:eastAsia="仿宋_GB2312" w:cs="仿宋_GB2312"/>
          <w:b w:val="0"/>
          <w:bCs w:val="0"/>
          <w:kern w:val="0"/>
          <w:sz w:val="32"/>
          <w:szCs w:val="32"/>
          <w:lang w:val="en-US" w:eastAsia="zh-CN"/>
        </w:rPr>
        <w:t>再次</w:t>
      </w:r>
      <w:r>
        <w:rPr>
          <w:rFonts w:hint="eastAsia" w:ascii="仿宋_GB2312" w:hAnsi="仿宋_GB2312" w:eastAsia="仿宋_GB2312" w:cs="仿宋_GB2312"/>
          <w:b w:val="0"/>
          <w:bCs w:val="0"/>
          <w:kern w:val="0"/>
          <w:sz w:val="32"/>
          <w:szCs w:val="32"/>
        </w:rPr>
        <w:t>邀请</w:t>
      </w:r>
      <w:r>
        <w:rPr>
          <w:rFonts w:hint="eastAsia" w:ascii="仿宋_GB2312" w:hAnsi="仿宋_GB2312" w:eastAsia="仿宋_GB2312" w:cs="仿宋_GB2312"/>
          <w:b w:val="0"/>
          <w:bCs w:val="0"/>
          <w:kern w:val="0"/>
          <w:sz w:val="32"/>
          <w:szCs w:val="32"/>
          <w:lang w:val="en-US" w:eastAsia="zh-CN"/>
        </w:rPr>
        <w:t>各区政府和市级职能部门召开立法协调会，就</w:t>
      </w:r>
      <w:r>
        <w:rPr>
          <w:rFonts w:hint="eastAsia" w:ascii="仿宋_GB2312" w:hAnsi="仿宋_GB2312" w:eastAsia="仿宋_GB2312" w:cs="仿宋_GB2312"/>
          <w:b w:val="0"/>
          <w:bCs w:val="0"/>
          <w:kern w:val="0"/>
          <w:sz w:val="32"/>
          <w:szCs w:val="32"/>
        </w:rPr>
        <w:t>《办法》</w:t>
      </w:r>
      <w:r>
        <w:rPr>
          <w:rFonts w:hint="eastAsia" w:ascii="仿宋_GB2312" w:hAnsi="仿宋_GB2312" w:eastAsia="仿宋_GB2312" w:cs="仿宋_GB2312"/>
          <w:b w:val="0"/>
          <w:bCs w:val="0"/>
          <w:kern w:val="0"/>
          <w:sz w:val="32"/>
          <w:szCs w:val="32"/>
          <w:lang w:val="en-US" w:eastAsia="zh-CN"/>
        </w:rPr>
        <w:t>的</w:t>
      </w:r>
      <w:r>
        <w:rPr>
          <w:rFonts w:hint="eastAsia" w:ascii="仿宋_GB2312" w:hAnsi="仿宋_GB2312" w:eastAsia="仿宋_GB2312" w:cs="仿宋_GB2312"/>
          <w:b w:val="0"/>
          <w:bCs w:val="0"/>
          <w:kern w:val="0"/>
          <w:sz w:val="32"/>
          <w:szCs w:val="32"/>
        </w:rPr>
        <w:t>分歧意见进行</w:t>
      </w:r>
      <w:r>
        <w:rPr>
          <w:rFonts w:hint="eastAsia" w:ascii="仿宋_GB2312" w:hAnsi="仿宋_GB2312" w:eastAsia="仿宋_GB2312" w:cs="仿宋_GB2312"/>
          <w:b w:val="0"/>
          <w:bCs w:val="0"/>
          <w:kern w:val="0"/>
          <w:sz w:val="32"/>
          <w:szCs w:val="32"/>
          <w:lang w:val="en-US" w:eastAsia="zh-CN"/>
        </w:rPr>
        <w:t>多方</w:t>
      </w:r>
      <w:r>
        <w:rPr>
          <w:rFonts w:hint="eastAsia" w:ascii="仿宋_GB2312" w:hAnsi="仿宋_GB2312" w:eastAsia="仿宋_GB2312" w:cs="仿宋_GB2312"/>
          <w:b w:val="0"/>
          <w:bCs w:val="0"/>
          <w:kern w:val="0"/>
          <w:sz w:val="32"/>
          <w:szCs w:val="32"/>
        </w:rPr>
        <w:t>协调</w:t>
      </w:r>
      <w:r>
        <w:rPr>
          <w:rFonts w:hint="eastAsia" w:ascii="仿宋_GB2312" w:hAnsi="仿宋_GB2312" w:eastAsia="仿宋_GB2312" w:cs="仿宋_GB2312"/>
          <w:b w:val="0"/>
          <w:bCs w:val="0"/>
          <w:kern w:val="0"/>
          <w:sz w:val="32"/>
          <w:szCs w:val="32"/>
          <w:lang w:val="en-US" w:eastAsia="zh-CN"/>
        </w:rPr>
        <w:t>,6个部门共计17人参加了会议。</w:t>
      </w:r>
    </w:p>
    <w:p>
      <w:pPr>
        <w:spacing w:beforeLines="0" w:afterLines="0" w:line="560" w:lineRule="exact"/>
        <w:ind w:firstLine="643" w:firstLineChars="200"/>
        <w:jc w:val="both"/>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（六）形成《办法》（第二次征求意见稿）（2021年4月）</w:t>
      </w:r>
    </w:p>
    <w:p>
      <w:pPr>
        <w:spacing w:beforeLines="0" w:afterLines="0" w:line="560" w:lineRule="exact"/>
        <w:ind w:firstLine="640" w:firstLineChars="200"/>
        <w:rPr>
          <w:rFonts w:hint="eastAsia" w:eastAsia="宋体"/>
          <w:lang w:eastAsia="zh-CN"/>
        </w:rPr>
      </w:pPr>
      <w:r>
        <w:rPr>
          <w:rFonts w:hint="eastAsia" w:ascii="宋体" w:hAnsi="宋体" w:eastAsia="仿宋_GB2312" w:cs="仿宋_GB2312"/>
          <w:color w:val="auto"/>
          <w:sz w:val="32"/>
          <w:szCs w:val="32"/>
          <w:lang w:eastAsia="zh-CN"/>
        </w:rPr>
        <w:t>市人防办根据各方意见建议，组织修改完善《办法》内容，形成《办法》（第二次征求意见稿），并再次</w:t>
      </w:r>
      <w:r>
        <w:rPr>
          <w:rFonts w:hint="eastAsia" w:ascii="宋体" w:hAnsi="宋体" w:eastAsia="仿宋_GB2312" w:cs="仿宋_GB2312"/>
          <w:b w:val="0"/>
          <w:bCs w:val="0"/>
          <w:color w:val="auto"/>
          <w:sz w:val="32"/>
          <w:szCs w:val="32"/>
        </w:rPr>
        <w:t>公开征求相关部门和各级政府意见，</w:t>
      </w:r>
      <w:r>
        <w:rPr>
          <w:rFonts w:hint="eastAsia" w:ascii="宋体" w:hAnsi="宋体" w:eastAsia="仿宋_GB2312" w:cs="仿宋_GB2312"/>
          <w:b w:val="0"/>
          <w:bCs w:val="0"/>
          <w:color w:val="auto"/>
          <w:sz w:val="32"/>
          <w:szCs w:val="32"/>
          <w:lang w:val="en-US" w:eastAsia="zh-CN"/>
        </w:rPr>
        <w:t>收到回复20份，其中无意见17份，有意见3份，收到回复意见7条，其中采纳意见5条，不采纳意见2条。</w:t>
      </w:r>
    </w:p>
    <w:p>
      <w:pPr>
        <w:spacing w:beforeLines="0" w:afterLines="0" w:line="560" w:lineRule="exact"/>
        <w:ind w:firstLine="643" w:firstLineChars="200"/>
        <w:jc w:val="both"/>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（七）开展专家论证和风险评估（2021年5月）</w:t>
      </w:r>
    </w:p>
    <w:p>
      <w:pPr>
        <w:spacing w:beforeLines="0" w:afterLines="0" w:line="560" w:lineRule="exact"/>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202</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年</w:t>
      </w:r>
      <w:r>
        <w:rPr>
          <w:rFonts w:hint="eastAsia" w:ascii="仿宋_GB2312" w:hAnsi="仿宋_GB2312" w:eastAsia="仿宋_GB2312" w:cs="仿宋_GB2312"/>
          <w:b w:val="0"/>
          <w:bCs w:val="0"/>
          <w:kern w:val="0"/>
          <w:sz w:val="32"/>
          <w:szCs w:val="32"/>
          <w:lang w:val="en-US" w:eastAsia="zh-CN"/>
        </w:rPr>
        <w:t>5月19</w:t>
      </w:r>
      <w:r>
        <w:rPr>
          <w:rFonts w:hint="eastAsia" w:ascii="仿宋_GB2312" w:hAnsi="仿宋_GB2312" w:eastAsia="仿宋_GB2312" w:cs="仿宋_GB2312"/>
          <w:b w:val="0"/>
          <w:bCs w:val="0"/>
          <w:kern w:val="0"/>
          <w:sz w:val="32"/>
          <w:szCs w:val="32"/>
        </w:rPr>
        <w:t>日</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市</w:t>
      </w:r>
      <w:r>
        <w:rPr>
          <w:rFonts w:hint="eastAsia" w:ascii="仿宋_GB2312" w:hAnsi="仿宋_GB2312" w:eastAsia="仿宋_GB2312" w:cs="仿宋_GB2312"/>
          <w:b w:val="0"/>
          <w:bCs w:val="0"/>
          <w:kern w:val="0"/>
          <w:sz w:val="32"/>
          <w:szCs w:val="32"/>
          <w:lang w:eastAsia="zh-CN"/>
        </w:rPr>
        <w:t>人防办开展</w:t>
      </w:r>
      <w:r>
        <w:rPr>
          <w:rFonts w:hint="eastAsia" w:ascii="仿宋_GB2312" w:hAnsi="仿宋_GB2312" w:eastAsia="仿宋_GB2312" w:cs="仿宋_GB2312"/>
          <w:kern w:val="0"/>
          <w:sz w:val="32"/>
          <w:szCs w:val="32"/>
          <w:lang w:val="en-US" w:eastAsia="zh-CN"/>
        </w:rPr>
        <w:t>专家论证和社会稳定风险评估工作</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kern w:val="0"/>
          <w:sz w:val="32"/>
          <w:szCs w:val="32"/>
          <w:lang w:val="en-US" w:eastAsia="zh-CN"/>
        </w:rPr>
        <w:t>委托律师协会</w:t>
      </w:r>
      <w:r>
        <w:rPr>
          <w:rFonts w:hint="eastAsia" w:ascii="仿宋_GB2312" w:hAnsi="仿宋_GB2312" w:eastAsia="仿宋_GB2312" w:cs="仿宋_GB2312"/>
          <w:b w:val="0"/>
          <w:bCs w:val="0"/>
          <w:kern w:val="0"/>
          <w:sz w:val="32"/>
          <w:szCs w:val="32"/>
        </w:rPr>
        <w:t>组织</w:t>
      </w:r>
      <w:r>
        <w:rPr>
          <w:rFonts w:hint="eastAsia" w:ascii="仿宋_GB2312" w:hAnsi="仿宋_GB2312" w:eastAsia="仿宋_GB2312" w:cs="仿宋_GB2312"/>
          <w:b w:val="0"/>
          <w:bCs w:val="0"/>
          <w:kern w:val="0"/>
          <w:sz w:val="32"/>
          <w:szCs w:val="32"/>
          <w:lang w:eastAsia="zh-CN"/>
        </w:rPr>
        <w:t>召开</w:t>
      </w:r>
      <w:r>
        <w:rPr>
          <w:rFonts w:hint="eastAsia" w:ascii="仿宋_GB2312" w:hAnsi="仿宋_GB2312" w:eastAsia="仿宋_GB2312" w:cs="仿宋_GB2312"/>
          <w:b w:val="0"/>
          <w:bCs w:val="0"/>
          <w:kern w:val="0"/>
          <w:sz w:val="32"/>
          <w:szCs w:val="32"/>
          <w:lang w:val="en-US" w:eastAsia="zh-CN"/>
        </w:rPr>
        <w:t>专家</w:t>
      </w:r>
      <w:r>
        <w:rPr>
          <w:rFonts w:hint="eastAsia" w:ascii="仿宋_GB2312" w:hAnsi="仿宋_GB2312" w:eastAsia="仿宋_GB2312" w:cs="仿宋_GB2312"/>
          <w:b w:val="0"/>
          <w:bCs w:val="0"/>
          <w:kern w:val="0"/>
          <w:sz w:val="32"/>
          <w:szCs w:val="32"/>
        </w:rPr>
        <w:t>咨询论证</w:t>
      </w:r>
      <w:r>
        <w:rPr>
          <w:rFonts w:hint="eastAsia" w:ascii="仿宋_GB2312" w:hAnsi="仿宋_GB2312" w:eastAsia="仿宋_GB2312" w:cs="仿宋_GB2312"/>
          <w:b w:val="0"/>
          <w:bCs w:val="0"/>
          <w:kern w:val="0"/>
          <w:sz w:val="32"/>
          <w:szCs w:val="32"/>
          <w:lang w:eastAsia="zh-CN"/>
        </w:rPr>
        <w:t>会，</w:t>
      </w:r>
      <w:r>
        <w:rPr>
          <w:rFonts w:hint="eastAsia" w:ascii="仿宋_GB2312" w:hAnsi="仿宋_GB2312" w:eastAsia="仿宋_GB2312" w:cs="仿宋_GB2312"/>
          <w:b w:val="0"/>
          <w:bCs w:val="0"/>
          <w:kern w:val="0"/>
          <w:sz w:val="32"/>
          <w:szCs w:val="32"/>
          <w:lang w:val="en-US" w:eastAsia="zh-CN"/>
        </w:rPr>
        <w:t>邀请立法及行业专家</w:t>
      </w:r>
      <w:r>
        <w:rPr>
          <w:rFonts w:hint="eastAsia" w:ascii="仿宋_GB2312" w:hAnsi="仿宋_GB2312" w:eastAsia="仿宋_GB2312" w:cs="仿宋_GB2312"/>
          <w:kern w:val="0"/>
          <w:sz w:val="32"/>
          <w:szCs w:val="32"/>
          <w:lang w:val="en-US" w:eastAsia="zh-CN"/>
        </w:rPr>
        <w:t>就《办法》（第二次征求意见稿）的合法性、必要性和社会稳定性进行论证，出具风险评估报告。</w:t>
      </w:r>
    </w:p>
    <w:p>
      <w:pPr>
        <w:spacing w:beforeLines="0" w:afterLines="0" w:line="560" w:lineRule="exact"/>
        <w:ind w:firstLine="643" w:firstLineChars="200"/>
        <w:jc w:val="both"/>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（八）形成《办法》（送审稿）（2021年6月）</w:t>
      </w:r>
    </w:p>
    <w:p>
      <w:pPr>
        <w:spacing w:beforeLines="0" w:afterLines="0" w:line="56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202</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年</w:t>
      </w:r>
      <w:r>
        <w:rPr>
          <w:rFonts w:hint="eastAsia" w:ascii="仿宋_GB2312" w:hAnsi="仿宋_GB2312" w:eastAsia="仿宋_GB2312" w:cs="仿宋_GB2312"/>
          <w:b w:val="0"/>
          <w:bCs w:val="0"/>
          <w:kern w:val="0"/>
          <w:sz w:val="32"/>
          <w:szCs w:val="32"/>
          <w:lang w:val="en-US" w:eastAsia="zh-CN"/>
        </w:rPr>
        <w:t>6</w:t>
      </w:r>
      <w:r>
        <w:rPr>
          <w:rFonts w:hint="eastAsia" w:ascii="仿宋_GB2312" w:hAnsi="仿宋_GB2312" w:eastAsia="仿宋_GB2312" w:cs="仿宋_GB2312"/>
          <w:b w:val="0"/>
          <w:bCs w:val="0"/>
          <w:kern w:val="0"/>
          <w:sz w:val="32"/>
          <w:szCs w:val="32"/>
        </w:rPr>
        <w:t>月，市</w:t>
      </w:r>
      <w:r>
        <w:rPr>
          <w:rFonts w:hint="eastAsia" w:ascii="仿宋_GB2312" w:hAnsi="仿宋_GB2312" w:eastAsia="仿宋_GB2312" w:cs="仿宋_GB2312"/>
          <w:b w:val="0"/>
          <w:bCs w:val="0"/>
          <w:kern w:val="0"/>
          <w:sz w:val="32"/>
          <w:szCs w:val="32"/>
          <w:lang w:eastAsia="zh-CN"/>
        </w:rPr>
        <w:t>人防办</w:t>
      </w:r>
      <w:r>
        <w:rPr>
          <w:rFonts w:hint="eastAsia" w:ascii="仿宋_GB2312" w:hAnsi="仿宋_GB2312" w:eastAsia="仿宋_GB2312" w:cs="仿宋_GB2312"/>
          <w:b w:val="0"/>
          <w:bCs w:val="0"/>
          <w:kern w:val="0"/>
          <w:sz w:val="32"/>
          <w:szCs w:val="32"/>
        </w:rPr>
        <w:t>吸纳各方面意见和建议</w:t>
      </w:r>
      <w:r>
        <w:rPr>
          <w:rFonts w:hint="eastAsia" w:ascii="仿宋_GB2312" w:hAnsi="仿宋_GB2312" w:eastAsia="仿宋_GB2312" w:cs="仿宋_GB2312"/>
          <w:b w:val="0"/>
          <w:bCs w:val="0"/>
          <w:kern w:val="0"/>
          <w:sz w:val="32"/>
          <w:szCs w:val="32"/>
          <w:lang w:eastAsia="zh-CN"/>
        </w:rPr>
        <w:t>并结合</w:t>
      </w:r>
      <w:r>
        <w:rPr>
          <w:rFonts w:hint="eastAsia" w:ascii="仿宋_GB2312" w:hAnsi="仿宋_GB2312" w:eastAsia="仿宋_GB2312" w:cs="仿宋_GB2312"/>
          <w:kern w:val="0"/>
          <w:sz w:val="32"/>
          <w:szCs w:val="32"/>
          <w:lang w:val="en-US" w:eastAsia="zh-CN"/>
        </w:rPr>
        <w:t>专家意见，组织</w:t>
      </w:r>
      <w:r>
        <w:rPr>
          <w:rFonts w:hint="eastAsia" w:ascii="仿宋_GB2312" w:hAnsi="仿宋_GB2312" w:eastAsia="仿宋_GB2312" w:cs="仿宋_GB2312"/>
          <w:b w:val="0"/>
          <w:bCs w:val="0"/>
          <w:kern w:val="0"/>
          <w:sz w:val="32"/>
          <w:szCs w:val="32"/>
          <w:lang w:val="en-US" w:eastAsia="zh-CN"/>
        </w:rPr>
        <w:t>对《办法》（第二次征求意见稿）部分内容进行调整，经</w:t>
      </w:r>
      <w:r>
        <w:rPr>
          <w:rFonts w:hint="eastAsia" w:ascii="仿宋_GB2312" w:hAnsi="仿宋_GB2312" w:eastAsia="仿宋_GB2312" w:cs="仿宋_GB2312"/>
          <w:b w:val="0"/>
          <w:bCs w:val="0"/>
          <w:kern w:val="0"/>
          <w:sz w:val="32"/>
          <w:szCs w:val="32"/>
        </w:rPr>
        <w:t>廉洁风险评估及公平竞争审查，</w:t>
      </w:r>
      <w:r>
        <w:rPr>
          <w:rFonts w:hint="eastAsia" w:ascii="仿宋_GB2312" w:hAnsi="仿宋_GB2312" w:eastAsia="仿宋_GB2312" w:cs="仿宋_GB2312"/>
          <w:b w:val="0"/>
          <w:bCs w:val="0"/>
          <w:kern w:val="0"/>
          <w:sz w:val="32"/>
          <w:szCs w:val="32"/>
          <w:lang w:eastAsia="zh-CN"/>
        </w:rPr>
        <w:t>在</w:t>
      </w:r>
      <w:r>
        <w:rPr>
          <w:rFonts w:hint="eastAsia" w:ascii="仿宋_GB2312" w:hAnsi="仿宋_GB2312" w:eastAsia="仿宋_GB2312" w:cs="仿宋_GB2312"/>
          <w:b w:val="0"/>
          <w:bCs w:val="0"/>
          <w:kern w:val="0"/>
          <w:sz w:val="32"/>
          <w:szCs w:val="32"/>
        </w:rPr>
        <w:t>法制审核</w:t>
      </w:r>
      <w:r>
        <w:rPr>
          <w:rFonts w:hint="eastAsia" w:ascii="仿宋_GB2312" w:hAnsi="仿宋_GB2312" w:eastAsia="仿宋_GB2312" w:cs="仿宋_GB2312"/>
          <w:b w:val="0"/>
          <w:bCs w:val="0"/>
          <w:kern w:val="0"/>
          <w:sz w:val="32"/>
          <w:szCs w:val="32"/>
          <w:lang w:eastAsia="zh-CN"/>
        </w:rPr>
        <w:t>并经办</w:t>
      </w:r>
      <w:r>
        <w:rPr>
          <w:rFonts w:hint="eastAsia" w:ascii="仿宋_GB2312" w:hAnsi="仿宋_GB2312" w:eastAsia="仿宋_GB2312" w:cs="仿宋_GB2312"/>
          <w:b w:val="0"/>
          <w:bCs w:val="0"/>
          <w:kern w:val="0"/>
          <w:sz w:val="32"/>
          <w:szCs w:val="32"/>
        </w:rPr>
        <w:t>领导班子集体讨论通过后，形成送审稿，经主要负责人签字后报送市人民政府审议。</w:t>
      </w:r>
    </w:p>
    <w:p>
      <w:pPr>
        <w:spacing w:beforeLines="0" w:afterLines="0" w:line="560" w:lineRule="exact"/>
        <w:ind w:firstLine="640" w:firstLineChars="200"/>
        <w:jc w:val="both"/>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rPr>
        <w:t>、征求意见及分歧意见协调情况</w:t>
      </w:r>
    </w:p>
    <w:p>
      <w:pPr>
        <w:spacing w:beforeLines="0" w:afterLines="0" w:line="560" w:lineRule="exact"/>
        <w:ind w:firstLine="643" w:firstLineChars="200"/>
        <w:jc w:val="both"/>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（一）建设单位代表、物业公司代表意见</w:t>
      </w:r>
    </w:p>
    <w:p>
      <w:pPr>
        <w:spacing w:beforeLines="0" w:afterLines="0" w:line="560" w:lineRule="exact"/>
        <w:ind w:firstLine="640" w:firstLineChars="200"/>
        <w:jc w:val="both"/>
        <w:rPr>
          <w:rFonts w:hint="eastAsia" w:ascii="仿宋_GB2312" w:hAnsi="仿宋_GB2312" w:eastAsia="仿宋_GB2312" w:cs="仿宋_GB2312"/>
          <w:b w:val="0"/>
          <w:bCs w:val="0"/>
          <w:kern w:val="0"/>
          <w:sz w:val="32"/>
          <w:szCs w:val="32"/>
          <w:lang w:val="en-US"/>
        </w:rPr>
      </w:pPr>
      <w:r>
        <w:rPr>
          <w:rFonts w:hint="eastAsia" w:ascii="仿宋_GB2312" w:hAnsi="仿宋_GB2312" w:eastAsia="仿宋_GB2312" w:cs="仿宋_GB2312"/>
          <w:b w:val="0"/>
          <w:bCs w:val="0"/>
          <w:kern w:val="0"/>
          <w:sz w:val="32"/>
          <w:szCs w:val="32"/>
        </w:rPr>
        <w:t>202</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年</w:t>
      </w: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rPr>
        <w:t>月</w:t>
      </w:r>
      <w:r>
        <w:rPr>
          <w:rFonts w:hint="eastAsia" w:ascii="仿宋_GB2312" w:hAnsi="仿宋_GB2312" w:eastAsia="仿宋_GB2312" w:cs="仿宋_GB2312"/>
          <w:b w:val="0"/>
          <w:bCs w:val="0"/>
          <w:kern w:val="0"/>
          <w:sz w:val="32"/>
          <w:szCs w:val="32"/>
          <w:lang w:val="en-US" w:eastAsia="zh-CN"/>
        </w:rPr>
        <w:t>20</w:t>
      </w:r>
      <w:r>
        <w:rPr>
          <w:rFonts w:hint="eastAsia" w:ascii="仿宋_GB2312" w:hAnsi="仿宋_GB2312" w:eastAsia="仿宋_GB2312" w:cs="仿宋_GB2312"/>
          <w:b w:val="0"/>
          <w:bCs w:val="0"/>
          <w:kern w:val="0"/>
          <w:sz w:val="32"/>
          <w:szCs w:val="32"/>
        </w:rPr>
        <w:t>日立法座谈会</w:t>
      </w:r>
      <w:r>
        <w:rPr>
          <w:rFonts w:hint="eastAsia" w:ascii="仿宋_GB2312" w:hAnsi="仿宋_GB2312" w:eastAsia="仿宋_GB2312" w:cs="仿宋_GB2312"/>
          <w:b w:val="0"/>
          <w:bCs w:val="0"/>
          <w:kern w:val="0"/>
          <w:sz w:val="32"/>
          <w:szCs w:val="32"/>
          <w:lang w:val="en-US" w:eastAsia="zh-CN"/>
        </w:rPr>
        <w:t>上</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val="en-US" w:eastAsia="zh-CN"/>
        </w:rPr>
        <w:t>建设单位代表、物业公司代表对</w:t>
      </w:r>
      <w:r>
        <w:rPr>
          <w:rFonts w:hint="eastAsia" w:ascii="仿宋_GB2312" w:hAnsi="仿宋_GB2312" w:eastAsia="仿宋_GB2312" w:cs="仿宋_GB2312"/>
          <w:b w:val="0"/>
          <w:bCs w:val="0"/>
          <w:kern w:val="0"/>
          <w:sz w:val="32"/>
          <w:szCs w:val="32"/>
        </w:rPr>
        <w:t>《办法》（征求意见稿）提出相关意见，涉及</w:t>
      </w:r>
      <w:r>
        <w:rPr>
          <w:rFonts w:hint="eastAsia" w:ascii="仿宋_GB2312" w:hAnsi="仿宋_GB2312" w:eastAsia="仿宋_GB2312" w:cs="仿宋_GB2312"/>
          <w:b w:val="0"/>
          <w:bCs w:val="0"/>
          <w:kern w:val="0"/>
          <w:sz w:val="32"/>
          <w:szCs w:val="32"/>
          <w:lang w:val="en-US" w:eastAsia="zh-CN"/>
        </w:rPr>
        <w:t>物业受委托管理人民防空工程的管理成本、平时使用人防车位的收费、人防车位是否计入小区共有面积、罚则对单位处罚比较重、维修保养标准和制度不明晰、人民防空工程若属于国有则建设单位建成后如何移交等问题。</w:t>
      </w:r>
    </w:p>
    <w:p>
      <w:pPr>
        <w:spacing w:beforeLines="0" w:afterLines="0" w:line="56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经讨论论证，对关于“</w:t>
      </w:r>
      <w:r>
        <w:rPr>
          <w:rFonts w:hint="eastAsia" w:ascii="仿宋_GB2312" w:hAnsi="仿宋_GB2312" w:eastAsia="仿宋_GB2312" w:cs="仿宋_GB2312"/>
          <w:b w:val="0"/>
          <w:bCs w:val="0"/>
          <w:kern w:val="0"/>
          <w:sz w:val="32"/>
          <w:szCs w:val="32"/>
          <w:lang w:val="en-US" w:eastAsia="zh-CN"/>
        </w:rPr>
        <w:t>罚则对单位处罚比较重</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维修保养标准和制度不明晰</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的提议部分</w:t>
      </w:r>
      <w:r>
        <w:rPr>
          <w:rFonts w:hint="eastAsia" w:ascii="仿宋_GB2312" w:hAnsi="仿宋_GB2312" w:eastAsia="仿宋_GB2312" w:cs="仿宋_GB2312"/>
          <w:b w:val="0"/>
          <w:bCs w:val="0"/>
          <w:kern w:val="0"/>
          <w:sz w:val="32"/>
          <w:szCs w:val="32"/>
          <w:lang w:eastAsia="zh-CN"/>
        </w:rPr>
        <w:t>采纳，</w:t>
      </w:r>
      <w:r>
        <w:rPr>
          <w:rFonts w:hint="eastAsia" w:ascii="仿宋_GB2312" w:hAnsi="仿宋_GB2312" w:eastAsia="仿宋_GB2312" w:cs="仿宋_GB2312"/>
          <w:b w:val="0"/>
          <w:bCs w:val="0"/>
          <w:kern w:val="0"/>
          <w:sz w:val="32"/>
          <w:szCs w:val="32"/>
        </w:rPr>
        <w:t>其它意见由于标准过低、过于细节、</w:t>
      </w:r>
      <w:r>
        <w:rPr>
          <w:rFonts w:hint="eastAsia" w:ascii="仿宋_GB2312" w:hAnsi="仿宋_GB2312" w:eastAsia="仿宋_GB2312" w:cs="仿宋_GB2312"/>
          <w:b w:val="0"/>
          <w:bCs w:val="0"/>
          <w:kern w:val="0"/>
          <w:sz w:val="32"/>
          <w:szCs w:val="32"/>
          <w:lang w:eastAsia="zh-CN"/>
        </w:rPr>
        <w:t>没有上位法依据、</w:t>
      </w:r>
      <w:r>
        <w:rPr>
          <w:rFonts w:hint="eastAsia" w:ascii="仿宋_GB2312" w:hAnsi="仿宋_GB2312" w:eastAsia="仿宋_GB2312" w:cs="仿宋_GB2312"/>
          <w:b w:val="0"/>
          <w:bCs w:val="0"/>
          <w:kern w:val="0"/>
          <w:sz w:val="32"/>
          <w:szCs w:val="32"/>
        </w:rPr>
        <w:t>不属于《办法》范畴等原因不予采纳。</w:t>
      </w:r>
    </w:p>
    <w:p>
      <w:pPr>
        <w:spacing w:beforeLines="0" w:afterLines="0" w:line="560" w:lineRule="exact"/>
        <w:ind w:firstLine="643" w:firstLineChars="200"/>
        <w:jc w:val="both"/>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（二）市人防协会代表意见</w:t>
      </w:r>
    </w:p>
    <w:p>
      <w:pPr>
        <w:snapToGrid/>
        <w:spacing w:beforeLines="0" w:afterLines="0" w:line="560" w:lineRule="exact"/>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市人防协会</w:t>
      </w:r>
      <w:r>
        <w:rPr>
          <w:rFonts w:hint="eastAsia" w:ascii="仿宋_GB2312" w:hAnsi="仿宋_GB2312" w:eastAsia="仿宋_GB2312" w:cs="仿宋_GB2312"/>
          <w:b w:val="0"/>
          <w:bCs w:val="0"/>
          <w:kern w:val="0"/>
          <w:sz w:val="32"/>
          <w:szCs w:val="32"/>
          <w:lang w:val="en-US" w:eastAsia="zh-CN"/>
        </w:rPr>
        <w:t>对</w:t>
      </w:r>
      <w:r>
        <w:rPr>
          <w:rFonts w:hint="eastAsia" w:ascii="仿宋_GB2312" w:hAnsi="仿宋_GB2312" w:eastAsia="仿宋_GB2312" w:cs="仿宋_GB2312"/>
          <w:b w:val="0"/>
          <w:bCs w:val="0"/>
          <w:kern w:val="0"/>
          <w:sz w:val="32"/>
          <w:szCs w:val="32"/>
        </w:rPr>
        <w:t>《办法》（征求意见稿）的意见</w:t>
      </w:r>
      <w:r>
        <w:rPr>
          <w:rFonts w:hint="eastAsia" w:ascii="仿宋_GB2312" w:hAnsi="仿宋_GB2312" w:eastAsia="仿宋_GB2312" w:cs="仿宋_GB2312"/>
          <w:b w:val="0"/>
          <w:bCs w:val="0"/>
          <w:kern w:val="0"/>
          <w:sz w:val="32"/>
          <w:szCs w:val="32"/>
          <w:lang w:val="en-US" w:eastAsia="zh-CN"/>
        </w:rPr>
        <w:t>如下：1.</w:t>
      </w:r>
      <w:r>
        <w:rPr>
          <w:rFonts w:hint="eastAsia" w:ascii="仿宋_GB2312" w:hAnsi="仿宋_GB2312" w:eastAsia="仿宋_GB2312" w:cs="仿宋_GB2312"/>
          <w:b w:val="0"/>
          <w:bCs w:val="0"/>
          <w:kern w:val="0"/>
          <w:sz w:val="32"/>
          <w:szCs w:val="32"/>
          <w:lang w:eastAsia="zh-CN"/>
        </w:rPr>
        <w:t>建议政府出台政策，统一收回人民防空工程竣工验收后的使用权，其做法可参照学校、幼儿园、市场、垃圾站等公建配套设施，并且在土地拍卖时，明确向竞拍方提出有关人防规划建设的需求，建成后统一移交相关部门；</w:t>
      </w:r>
      <w:r>
        <w:rPr>
          <w:rFonts w:hint="eastAsia" w:ascii="仿宋_GB2312" w:hAnsi="仿宋_GB2312" w:eastAsia="仿宋_GB2312" w:cs="仿宋_GB2312"/>
          <w:b w:val="0"/>
          <w:bCs w:val="0"/>
          <w:kern w:val="0"/>
          <w:sz w:val="32"/>
          <w:szCs w:val="32"/>
          <w:lang w:val="en-US" w:eastAsia="zh-CN"/>
        </w:rPr>
        <w:t>2.人民防空工程建成后统一由市人防办接收及管理，出租等相关收入统一收归财政；3.</w:t>
      </w:r>
      <w:r>
        <w:rPr>
          <w:rFonts w:hint="eastAsia" w:ascii="仿宋_GB2312" w:hAnsi="仿宋_GB2312" w:eastAsia="仿宋_GB2312" w:cs="仿宋_GB2312"/>
          <w:b w:val="0"/>
          <w:bCs w:val="0"/>
          <w:kern w:val="0"/>
          <w:sz w:val="32"/>
          <w:szCs w:val="32"/>
          <w:lang w:eastAsia="zh-CN"/>
        </w:rPr>
        <w:t>对已竣工验收的人民防空工程，由区人防办（住建局）按相关标准及要求每年进行年检，年检合格后，按每月每平方米5〜6元的维护保养价格，由财政拨款，把全年的人民防空工程维护管理费支付给人民防空工程的物业管理公司或使用人；</w:t>
      </w: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lang w:eastAsia="zh-CN"/>
        </w:rPr>
        <w:t>人民防空工程的物业管理公司或使用人，可根据相关的要求及标准，自行或委托相关专业单位对人民防空工程及设备进行定期或不定期的维护保养，使人民防空工程及设备常年保持良好的状态；</w:t>
      </w:r>
      <w:r>
        <w:rPr>
          <w:rFonts w:hint="eastAsia" w:ascii="仿宋_GB2312" w:hAnsi="仿宋_GB2312" w:eastAsia="仿宋_GB2312" w:cs="仿宋_GB2312"/>
          <w:b w:val="0"/>
          <w:bCs w:val="0"/>
          <w:kern w:val="0"/>
          <w:sz w:val="32"/>
          <w:szCs w:val="32"/>
          <w:lang w:val="en-US" w:eastAsia="zh-CN"/>
        </w:rPr>
        <w:t>5.当财政收取的人民防空</w:t>
      </w:r>
      <w:r>
        <w:rPr>
          <w:rFonts w:hint="eastAsia" w:ascii="仿宋_GB2312" w:hAnsi="仿宋_GB2312" w:eastAsia="仿宋_GB2312" w:cs="仿宋_GB2312"/>
          <w:b w:val="0"/>
          <w:bCs w:val="0"/>
          <w:kern w:val="0"/>
          <w:sz w:val="32"/>
          <w:szCs w:val="32"/>
          <w:lang w:eastAsia="zh-CN"/>
        </w:rPr>
        <w:t>工程出租收入大于支出时，可把以上做法拓展到其它老旧人民防空工程，直至收支平衡。</w:t>
      </w:r>
    </w:p>
    <w:p>
      <w:pPr>
        <w:spacing w:beforeLines="0" w:afterLines="0" w:line="56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经讨论论证，对关于“</w:t>
      </w:r>
      <w:r>
        <w:rPr>
          <w:rFonts w:hint="eastAsia" w:ascii="仿宋_GB2312" w:hAnsi="仿宋_GB2312" w:eastAsia="仿宋_GB2312" w:cs="仿宋_GB2312"/>
          <w:b w:val="0"/>
          <w:bCs w:val="0"/>
          <w:kern w:val="0"/>
          <w:sz w:val="32"/>
          <w:szCs w:val="32"/>
          <w:lang w:val="en-US" w:eastAsia="zh-CN"/>
        </w:rPr>
        <w:t>人民防空工程维护保养单位可委托专业机构对人民防空工程及设备进行维护保养</w:t>
      </w:r>
      <w:r>
        <w:rPr>
          <w:rFonts w:hint="eastAsia" w:ascii="仿宋_GB2312" w:hAnsi="仿宋_GB2312" w:eastAsia="仿宋_GB2312" w:cs="仿宋_GB2312"/>
          <w:b w:val="0"/>
          <w:bCs w:val="0"/>
          <w:kern w:val="0"/>
          <w:sz w:val="32"/>
          <w:szCs w:val="32"/>
        </w:rPr>
        <w:t>”的提议部分采纳</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其它意见</w:t>
      </w:r>
      <w:r>
        <w:rPr>
          <w:rFonts w:hint="eastAsia" w:ascii="仿宋_GB2312" w:hAnsi="仿宋_GB2312" w:eastAsia="仿宋_GB2312" w:cs="仿宋_GB2312"/>
          <w:b w:val="0"/>
          <w:bCs w:val="0"/>
          <w:kern w:val="0"/>
          <w:sz w:val="32"/>
          <w:szCs w:val="32"/>
          <w:lang w:eastAsia="zh-CN"/>
        </w:rPr>
        <w:t>因</w:t>
      </w:r>
      <w:r>
        <w:rPr>
          <w:rFonts w:hint="eastAsia" w:ascii="仿宋_GB2312" w:hAnsi="仿宋_GB2312" w:eastAsia="仿宋_GB2312" w:cs="仿宋_GB2312"/>
          <w:b w:val="0"/>
          <w:bCs w:val="0"/>
          <w:kern w:val="0"/>
          <w:sz w:val="32"/>
          <w:szCs w:val="32"/>
          <w:lang w:val="en-US" w:eastAsia="zh-CN"/>
        </w:rPr>
        <w:t>缺乏上位法依据</w:t>
      </w:r>
      <w:r>
        <w:rPr>
          <w:rFonts w:hint="eastAsia" w:ascii="仿宋_GB2312" w:hAnsi="仿宋_GB2312" w:eastAsia="仿宋_GB2312" w:cs="仿宋_GB2312"/>
          <w:b w:val="0"/>
          <w:bCs w:val="0"/>
          <w:kern w:val="0"/>
          <w:sz w:val="32"/>
          <w:szCs w:val="32"/>
        </w:rPr>
        <w:t>等原因</w:t>
      </w:r>
      <w:r>
        <w:rPr>
          <w:rFonts w:hint="eastAsia" w:ascii="仿宋_GB2312" w:hAnsi="仿宋_GB2312" w:eastAsia="仿宋_GB2312" w:cs="仿宋_GB2312"/>
          <w:b w:val="0"/>
          <w:bCs w:val="0"/>
          <w:kern w:val="0"/>
          <w:sz w:val="32"/>
          <w:szCs w:val="32"/>
          <w:lang w:val="en-US" w:eastAsia="zh-CN"/>
        </w:rPr>
        <w:t>最终</w:t>
      </w:r>
      <w:r>
        <w:rPr>
          <w:rFonts w:hint="eastAsia" w:ascii="仿宋_GB2312" w:hAnsi="仿宋_GB2312" w:eastAsia="仿宋_GB2312" w:cs="仿宋_GB2312"/>
          <w:b w:val="0"/>
          <w:bCs w:val="0"/>
          <w:kern w:val="0"/>
          <w:sz w:val="32"/>
          <w:szCs w:val="32"/>
        </w:rPr>
        <w:t>不予采纳。</w:t>
      </w:r>
    </w:p>
    <w:p>
      <w:pPr>
        <w:spacing w:beforeLines="0" w:afterLines="0" w:line="560" w:lineRule="exact"/>
        <w:ind w:firstLine="643" w:firstLineChars="200"/>
        <w:jc w:val="both"/>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（三）各级政府及其相关部门的意见</w:t>
      </w:r>
    </w:p>
    <w:p>
      <w:pPr>
        <w:snapToGrid w:val="0"/>
        <w:spacing w:beforeLines="0" w:afterLines="0" w:line="560" w:lineRule="exact"/>
        <w:ind w:firstLine="640" w:firstLineChars="200"/>
        <w:jc w:val="both"/>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kern w:val="0"/>
          <w:sz w:val="32"/>
          <w:szCs w:val="32"/>
        </w:rPr>
        <w:t>佛山市各级政府及相关部门</w:t>
      </w:r>
      <w:r>
        <w:rPr>
          <w:rFonts w:hint="eastAsia" w:ascii="仿宋_GB2312" w:hAnsi="仿宋_GB2312" w:eastAsia="仿宋_GB2312" w:cs="仿宋_GB2312"/>
          <w:b w:val="0"/>
          <w:bCs w:val="0"/>
          <w:kern w:val="0"/>
          <w:sz w:val="32"/>
          <w:szCs w:val="32"/>
          <w:lang w:val="en-US" w:eastAsia="zh-CN"/>
        </w:rPr>
        <w:t>对</w:t>
      </w:r>
      <w:r>
        <w:rPr>
          <w:rFonts w:hint="eastAsia" w:ascii="仿宋_GB2312" w:hAnsi="仿宋_GB2312" w:eastAsia="仿宋_GB2312" w:cs="仿宋_GB2312"/>
          <w:b w:val="0"/>
          <w:bCs w:val="0"/>
          <w:kern w:val="0"/>
          <w:sz w:val="32"/>
          <w:szCs w:val="32"/>
        </w:rPr>
        <w:t>《办法》（征求意见稿）的意见内容主要</w:t>
      </w:r>
      <w:r>
        <w:rPr>
          <w:rFonts w:hint="eastAsia" w:ascii="仿宋_GB2312" w:hAnsi="仿宋_GB2312" w:eastAsia="仿宋_GB2312" w:cs="仿宋_GB2312"/>
          <w:b w:val="0"/>
          <w:bCs w:val="0"/>
          <w:kern w:val="0"/>
          <w:sz w:val="32"/>
          <w:szCs w:val="32"/>
          <w:lang w:eastAsia="zh-CN"/>
        </w:rPr>
        <w:t>有</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《办法》</w:t>
      </w:r>
      <w:r>
        <w:rPr>
          <w:rFonts w:hint="eastAsia" w:ascii="仿宋_GB2312" w:hAnsi="仿宋_GB2312" w:eastAsia="仿宋_GB2312" w:cs="仿宋_GB2312"/>
          <w:b w:val="0"/>
          <w:bCs w:val="0"/>
          <w:kern w:val="0"/>
          <w:sz w:val="32"/>
          <w:szCs w:val="32"/>
          <w:lang w:val="en-US" w:eastAsia="zh-CN"/>
        </w:rPr>
        <w:t>不涉及</w:t>
      </w:r>
      <w:r>
        <w:rPr>
          <w:rFonts w:hint="eastAsia" w:ascii="仿宋_GB2312" w:hAnsi="仿宋_GB2312" w:eastAsia="仿宋_GB2312" w:cs="仿宋_GB2312"/>
          <w:b w:val="0"/>
          <w:bCs w:val="0"/>
          <w:kern w:val="0"/>
          <w:sz w:val="32"/>
          <w:szCs w:val="32"/>
        </w:rPr>
        <w:t>市场监管相关表述，</w:t>
      </w:r>
      <w:r>
        <w:rPr>
          <w:rFonts w:hint="eastAsia" w:ascii="仿宋_GB2312" w:hAnsi="仿宋_GB2312" w:eastAsia="仿宋_GB2312" w:cs="仿宋_GB2312"/>
          <w:b w:val="0"/>
          <w:bCs w:val="0"/>
          <w:kern w:val="0"/>
          <w:sz w:val="32"/>
          <w:szCs w:val="32"/>
          <w:lang w:val="en-US" w:eastAsia="zh-CN"/>
        </w:rPr>
        <w:t>建议</w:t>
      </w:r>
      <w:r>
        <w:rPr>
          <w:rFonts w:hint="eastAsia" w:ascii="仿宋_GB2312" w:hAnsi="仿宋_GB2312" w:eastAsia="仿宋_GB2312" w:cs="仿宋_GB2312"/>
          <w:b w:val="0"/>
          <w:bCs w:val="0"/>
          <w:kern w:val="0"/>
          <w:sz w:val="32"/>
          <w:szCs w:val="32"/>
        </w:rPr>
        <w:t>不将市场监管局作为相关主管部门；</w:t>
      </w: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rPr>
        <w:t>建议本条款增加“城市地下交通干线兼顾人防需要修建的人</w:t>
      </w:r>
      <w:r>
        <w:rPr>
          <w:rFonts w:hint="eastAsia" w:ascii="仿宋_GB2312" w:hAnsi="仿宋_GB2312" w:eastAsia="仿宋_GB2312" w:cs="仿宋_GB2312"/>
          <w:b w:val="0"/>
          <w:bCs w:val="0"/>
          <w:kern w:val="0"/>
          <w:sz w:val="32"/>
          <w:szCs w:val="32"/>
          <w:lang w:eastAsia="zh-CN"/>
        </w:rPr>
        <w:t>民</w:t>
      </w:r>
      <w:r>
        <w:rPr>
          <w:rFonts w:hint="eastAsia" w:ascii="仿宋_GB2312" w:hAnsi="仿宋_GB2312" w:eastAsia="仿宋_GB2312" w:cs="仿宋_GB2312"/>
          <w:b w:val="0"/>
          <w:bCs w:val="0"/>
          <w:kern w:val="0"/>
          <w:sz w:val="32"/>
          <w:szCs w:val="32"/>
        </w:rPr>
        <w:t>防</w:t>
      </w:r>
      <w:r>
        <w:rPr>
          <w:rFonts w:hint="eastAsia" w:ascii="仿宋_GB2312" w:hAnsi="仿宋_GB2312" w:eastAsia="仿宋_GB2312" w:cs="仿宋_GB2312"/>
          <w:b w:val="0"/>
          <w:bCs w:val="0"/>
          <w:kern w:val="0"/>
          <w:sz w:val="32"/>
          <w:szCs w:val="32"/>
          <w:lang w:eastAsia="zh-CN"/>
        </w:rPr>
        <w:t>空</w:t>
      </w:r>
      <w:r>
        <w:rPr>
          <w:rFonts w:hint="eastAsia" w:ascii="仿宋_GB2312" w:hAnsi="仿宋_GB2312" w:eastAsia="仿宋_GB2312" w:cs="仿宋_GB2312"/>
          <w:b w:val="0"/>
          <w:bCs w:val="0"/>
          <w:kern w:val="0"/>
          <w:sz w:val="32"/>
          <w:szCs w:val="32"/>
        </w:rPr>
        <w:t>工程可不进</w:t>
      </w:r>
      <w:r>
        <w:rPr>
          <w:rFonts w:hint="eastAsia" w:ascii="仿宋_GB2312" w:hAnsi="仿宋_GB2312" w:eastAsia="仿宋_GB2312" w:cs="仿宋_GB2312"/>
          <w:b w:val="0"/>
          <w:bCs w:val="0"/>
          <w:color w:val="000000"/>
          <w:kern w:val="0"/>
          <w:sz w:val="32"/>
          <w:szCs w:val="32"/>
        </w:rPr>
        <w:t>行平战转换物资储备”；</w:t>
      </w:r>
      <w:r>
        <w:rPr>
          <w:rFonts w:hint="eastAsia" w:ascii="仿宋_GB2312" w:hAnsi="仿宋_GB2312" w:eastAsia="仿宋_GB2312" w:cs="仿宋_GB2312"/>
          <w:b w:val="0"/>
          <w:bCs w:val="0"/>
          <w:color w:val="000000"/>
          <w:kern w:val="0"/>
          <w:sz w:val="32"/>
          <w:szCs w:val="32"/>
          <w:lang w:val="en-US" w:eastAsia="zh-CN"/>
        </w:rPr>
        <w:t>3.部分罚则无上位法依据</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lang w:val="en-US" w:eastAsia="zh-CN"/>
        </w:rPr>
        <w:t>4.在</w:t>
      </w:r>
      <w:r>
        <w:rPr>
          <w:rFonts w:hint="eastAsia" w:ascii="仿宋_GB2312" w:hAnsi="仿宋_GB2312" w:eastAsia="仿宋_GB2312" w:cs="仿宋_GB2312"/>
          <w:b w:val="0"/>
          <w:bCs w:val="0"/>
          <w:color w:val="000000"/>
          <w:kern w:val="0"/>
          <w:sz w:val="32"/>
          <w:szCs w:val="32"/>
          <w:lang w:eastAsia="zh-CN"/>
        </w:rPr>
        <w:t>土地出让合同中约定人民防空工程归国有</w:t>
      </w:r>
      <w:r>
        <w:rPr>
          <w:rFonts w:hint="eastAsia" w:ascii="仿宋_GB2312" w:hAnsi="仿宋_GB2312" w:eastAsia="仿宋_GB2312" w:cs="仿宋_GB2312"/>
          <w:b w:val="0"/>
          <w:bCs w:val="0"/>
          <w:color w:val="000000"/>
          <w:kern w:val="0"/>
          <w:sz w:val="32"/>
          <w:szCs w:val="32"/>
          <w:lang w:val="en-US" w:eastAsia="zh-CN"/>
        </w:rPr>
        <w:t>无上位法依据</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lang w:val="en-US" w:eastAsia="zh-CN"/>
        </w:rPr>
        <w:t>5.若新建</w:t>
      </w:r>
      <w:r>
        <w:rPr>
          <w:rFonts w:hint="eastAsia" w:ascii="仿宋_GB2312" w:hAnsi="仿宋_GB2312" w:eastAsia="仿宋_GB2312" w:cs="仿宋_GB2312"/>
          <w:b w:val="0"/>
          <w:bCs w:val="0"/>
          <w:color w:val="000000"/>
          <w:kern w:val="0"/>
          <w:sz w:val="32"/>
          <w:szCs w:val="32"/>
          <w:lang w:eastAsia="zh-CN"/>
        </w:rPr>
        <w:t>人民防空工程归国有</w:t>
      </w:r>
      <w:r>
        <w:rPr>
          <w:rFonts w:hint="eastAsia" w:ascii="仿宋_GB2312" w:hAnsi="仿宋_GB2312" w:eastAsia="仿宋_GB2312" w:cs="仿宋_GB2312"/>
          <w:b w:val="0"/>
          <w:bCs w:val="0"/>
          <w:color w:val="000000"/>
          <w:kern w:val="0"/>
          <w:sz w:val="32"/>
          <w:szCs w:val="32"/>
          <w:lang w:val="en-US" w:eastAsia="zh-CN"/>
        </w:rPr>
        <w:t>应如何进行移交，日后如何管理；6.若新建</w:t>
      </w:r>
      <w:r>
        <w:rPr>
          <w:rFonts w:hint="eastAsia" w:ascii="仿宋_GB2312" w:hAnsi="仿宋_GB2312" w:eastAsia="仿宋_GB2312" w:cs="仿宋_GB2312"/>
          <w:b w:val="0"/>
          <w:bCs w:val="0"/>
          <w:color w:val="000000"/>
          <w:kern w:val="0"/>
          <w:sz w:val="32"/>
          <w:szCs w:val="32"/>
          <w:lang w:eastAsia="zh-CN"/>
        </w:rPr>
        <w:t>人民防空工程归国有，</w:t>
      </w:r>
      <w:r>
        <w:rPr>
          <w:rFonts w:hint="eastAsia" w:ascii="仿宋_GB2312" w:hAnsi="仿宋_GB2312" w:eastAsia="仿宋_GB2312" w:cs="仿宋_GB2312"/>
          <w:b w:val="0"/>
          <w:bCs w:val="0"/>
          <w:color w:val="000000"/>
          <w:kern w:val="0"/>
          <w:sz w:val="32"/>
          <w:szCs w:val="32"/>
          <w:lang w:val="en-US" w:eastAsia="zh-CN"/>
        </w:rPr>
        <w:t>开发利用国有人民防空工程所取得的收入应纳入财政收支两条线管理，缴入项目所在地国库；7.</w:t>
      </w:r>
      <w:r>
        <w:rPr>
          <w:rFonts w:hint="eastAsia" w:ascii="仿宋_GB2312" w:hAnsi="仿宋_GB2312" w:eastAsia="仿宋_GB2312" w:cs="仿宋_GB2312"/>
          <w:b w:val="0"/>
          <w:bCs w:val="0"/>
          <w:color w:val="000000"/>
          <w:kern w:val="0"/>
          <w:sz w:val="32"/>
          <w:szCs w:val="32"/>
        </w:rPr>
        <w:t>增加明确平时利用人</w:t>
      </w:r>
      <w:r>
        <w:rPr>
          <w:rFonts w:hint="eastAsia" w:ascii="仿宋_GB2312" w:hAnsi="仿宋_GB2312" w:eastAsia="仿宋_GB2312" w:cs="仿宋_GB2312"/>
          <w:b w:val="0"/>
          <w:bCs w:val="0"/>
          <w:color w:val="000000"/>
          <w:kern w:val="0"/>
          <w:sz w:val="32"/>
          <w:szCs w:val="32"/>
          <w:lang w:eastAsia="zh-CN"/>
        </w:rPr>
        <w:t>民防空</w:t>
      </w:r>
      <w:r>
        <w:rPr>
          <w:rFonts w:hint="eastAsia" w:ascii="仿宋_GB2312" w:hAnsi="仿宋_GB2312" w:eastAsia="仿宋_GB2312" w:cs="仿宋_GB2312"/>
          <w:b w:val="0"/>
          <w:bCs w:val="0"/>
          <w:color w:val="000000"/>
          <w:kern w:val="0"/>
          <w:sz w:val="32"/>
          <w:szCs w:val="32"/>
        </w:rPr>
        <w:t>工程可否设置机械停车设备</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8.</w:t>
      </w:r>
      <w:r>
        <w:rPr>
          <w:rFonts w:hint="eastAsia" w:ascii="仿宋_GB2312" w:hAnsi="仿宋_GB2312" w:eastAsia="仿宋_GB2312" w:cs="仿宋_GB2312"/>
          <w:b w:val="0"/>
          <w:bCs w:val="0"/>
          <w:color w:val="000000"/>
          <w:kern w:val="0"/>
          <w:sz w:val="32"/>
          <w:szCs w:val="32"/>
          <w:lang w:eastAsia="zh-CN"/>
        </w:rPr>
        <w:t>人民防空工程维护管理、开发利用和平战转换责任</w:t>
      </w:r>
      <w:r>
        <w:rPr>
          <w:rFonts w:hint="eastAsia" w:ascii="仿宋_GB2312" w:hAnsi="仿宋_GB2312" w:eastAsia="仿宋_GB2312" w:cs="仿宋_GB2312"/>
          <w:b w:val="0"/>
          <w:bCs w:val="0"/>
          <w:color w:val="000000"/>
          <w:kern w:val="0"/>
          <w:sz w:val="32"/>
          <w:szCs w:val="32"/>
          <w:lang w:val="en-US" w:eastAsia="zh-CN"/>
        </w:rPr>
        <w:t>主体</w:t>
      </w:r>
      <w:r>
        <w:rPr>
          <w:rFonts w:hint="eastAsia" w:ascii="仿宋_GB2312" w:hAnsi="仿宋_GB2312" w:eastAsia="仿宋_GB2312" w:cs="仿宋_GB2312"/>
          <w:b w:val="0"/>
          <w:bCs w:val="0"/>
          <w:color w:val="000000"/>
          <w:kern w:val="0"/>
          <w:sz w:val="32"/>
          <w:szCs w:val="32"/>
          <w:lang w:eastAsia="zh-CN"/>
        </w:rPr>
        <w:t>划分</w:t>
      </w:r>
      <w:r>
        <w:rPr>
          <w:rFonts w:hint="eastAsia" w:ascii="仿宋_GB2312" w:hAnsi="仿宋_GB2312" w:eastAsia="仿宋_GB2312" w:cs="仿宋_GB2312"/>
          <w:b w:val="0"/>
          <w:bCs w:val="0"/>
          <w:color w:val="000000"/>
          <w:kern w:val="0"/>
          <w:sz w:val="32"/>
          <w:szCs w:val="32"/>
          <w:lang w:val="en-US" w:eastAsia="zh-CN"/>
        </w:rPr>
        <w:t>不清</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9.</w:t>
      </w:r>
      <w:r>
        <w:rPr>
          <w:rFonts w:hint="eastAsia" w:ascii="仿宋_GB2312" w:hAnsi="仿宋_GB2312" w:eastAsia="仿宋_GB2312" w:cs="仿宋_GB2312"/>
          <w:b w:val="0"/>
          <w:bCs w:val="0"/>
          <w:color w:val="000000"/>
          <w:kern w:val="0"/>
          <w:sz w:val="32"/>
          <w:szCs w:val="32"/>
        </w:rPr>
        <w:t>规范专业术语、特定词汇的表述。</w:t>
      </w:r>
    </w:p>
    <w:p>
      <w:pPr>
        <w:snapToGrid w:val="0"/>
        <w:spacing w:beforeLines="0" w:afterLines="0" w:line="560" w:lineRule="exact"/>
        <w:ind w:firstLine="640" w:firstLineChars="200"/>
        <w:jc w:val="both"/>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eastAsia="zh-CN"/>
        </w:rPr>
        <w:t>通过召开立法协调会并经过</w:t>
      </w:r>
      <w:r>
        <w:rPr>
          <w:rFonts w:hint="eastAsia" w:ascii="仿宋_GB2312" w:hAnsi="仿宋_GB2312" w:eastAsia="仿宋_GB2312" w:cs="仿宋_GB2312"/>
          <w:b w:val="0"/>
          <w:bCs w:val="0"/>
          <w:color w:val="000000"/>
          <w:kern w:val="0"/>
          <w:sz w:val="32"/>
          <w:szCs w:val="32"/>
        </w:rPr>
        <w:t>讨论论证，在《办法》（征求意见稿）的基础上，重新考量部分</w:t>
      </w:r>
      <w:r>
        <w:rPr>
          <w:rFonts w:hint="eastAsia" w:ascii="仿宋_GB2312" w:hAnsi="仿宋_GB2312" w:eastAsia="仿宋_GB2312" w:cs="仿宋_GB2312"/>
          <w:b w:val="0"/>
          <w:bCs w:val="0"/>
          <w:color w:val="000000"/>
          <w:kern w:val="0"/>
          <w:sz w:val="32"/>
          <w:szCs w:val="32"/>
          <w:lang w:val="en-US" w:eastAsia="zh-CN"/>
        </w:rPr>
        <w:t>条款的合法合理性，删除、变更部分条款，形成</w:t>
      </w:r>
      <w:r>
        <w:rPr>
          <w:rFonts w:hint="eastAsia" w:ascii="仿宋_GB2312" w:hAnsi="仿宋_GB2312" w:eastAsia="仿宋_GB2312" w:cs="仿宋_GB2312"/>
          <w:b w:val="0"/>
          <w:color w:val="000000"/>
          <w:kern w:val="0"/>
          <w:sz w:val="32"/>
          <w:szCs w:val="32"/>
        </w:rPr>
        <w:t>《</w:t>
      </w:r>
      <w:r>
        <w:rPr>
          <w:rFonts w:hint="eastAsia" w:ascii="仿宋_GB2312" w:hAnsi="仿宋_GB2312" w:eastAsia="仿宋_GB2312" w:cs="仿宋_GB2312"/>
          <w:b w:val="0"/>
          <w:color w:val="000000"/>
          <w:kern w:val="0"/>
          <w:sz w:val="32"/>
          <w:szCs w:val="32"/>
          <w:lang w:val="en-US" w:eastAsia="zh-CN"/>
        </w:rPr>
        <w:t>办法</w:t>
      </w:r>
      <w:r>
        <w:rPr>
          <w:rFonts w:hint="eastAsia" w:ascii="仿宋_GB2312" w:hAnsi="仿宋_GB2312" w:eastAsia="仿宋_GB2312" w:cs="仿宋_GB2312"/>
          <w:b w:val="0"/>
          <w:color w:val="000000"/>
          <w:kern w:val="0"/>
          <w:sz w:val="32"/>
          <w:szCs w:val="32"/>
        </w:rPr>
        <w:t>》</w:t>
      </w:r>
      <w:r>
        <w:rPr>
          <w:rFonts w:hint="eastAsia" w:ascii="仿宋_GB2312" w:hAnsi="仿宋_GB2312" w:eastAsia="仿宋_GB2312" w:cs="仿宋_GB2312"/>
          <w:b w:val="0"/>
          <w:color w:val="000000"/>
          <w:kern w:val="0"/>
          <w:sz w:val="32"/>
          <w:szCs w:val="32"/>
          <w:lang w:eastAsia="zh-CN"/>
        </w:rPr>
        <w:t>（第二次征求意见稿）。</w:t>
      </w:r>
      <w:r>
        <w:rPr>
          <w:rFonts w:hint="eastAsia" w:ascii="仿宋_GB2312" w:hAnsi="仿宋_GB2312" w:eastAsia="仿宋_GB2312" w:cs="仿宋_GB2312"/>
          <w:b w:val="0"/>
          <w:bCs w:val="0"/>
          <w:color w:val="000000"/>
          <w:kern w:val="0"/>
          <w:sz w:val="32"/>
          <w:szCs w:val="32"/>
          <w:lang w:eastAsia="zh-CN"/>
        </w:rPr>
        <w:t>主要有：</w:t>
      </w:r>
      <w:r>
        <w:rPr>
          <w:rFonts w:hint="eastAsia" w:ascii="仿宋_GB2312" w:hAnsi="仿宋_GB2312" w:eastAsia="仿宋_GB2312" w:cs="仿宋_GB2312"/>
          <w:b w:val="0"/>
          <w:bCs w:val="0"/>
          <w:color w:val="000000"/>
          <w:kern w:val="0"/>
          <w:sz w:val="32"/>
          <w:szCs w:val="32"/>
          <w:lang w:val="en-US" w:eastAsia="zh-CN"/>
        </w:rPr>
        <w:t>删除</w:t>
      </w:r>
      <w:r>
        <w:rPr>
          <w:rFonts w:hint="eastAsia" w:ascii="仿宋_GB2312" w:hAnsi="仿宋_GB2312" w:eastAsia="仿宋_GB2312" w:cs="仿宋_GB2312"/>
          <w:b w:val="0"/>
          <w:bCs w:val="0"/>
          <w:color w:val="000000"/>
          <w:kern w:val="0"/>
          <w:sz w:val="32"/>
          <w:szCs w:val="32"/>
        </w:rPr>
        <w:t>市场监管局</w:t>
      </w:r>
      <w:r>
        <w:rPr>
          <w:rFonts w:hint="eastAsia" w:ascii="仿宋_GB2312" w:hAnsi="仿宋_GB2312" w:eastAsia="仿宋_GB2312" w:cs="仿宋_GB2312"/>
          <w:b w:val="0"/>
          <w:bCs w:val="0"/>
          <w:color w:val="000000"/>
          <w:kern w:val="0"/>
          <w:sz w:val="32"/>
          <w:szCs w:val="32"/>
          <w:lang w:eastAsia="zh-CN"/>
        </w:rPr>
        <w:t>作为</w:t>
      </w:r>
      <w:r>
        <w:rPr>
          <w:rFonts w:hint="eastAsia" w:ascii="仿宋_GB2312" w:hAnsi="仿宋_GB2312" w:eastAsia="仿宋_GB2312" w:cs="仿宋_GB2312"/>
          <w:b w:val="0"/>
          <w:bCs w:val="0"/>
          <w:color w:val="000000"/>
          <w:kern w:val="0"/>
          <w:sz w:val="32"/>
          <w:szCs w:val="32"/>
          <w:lang w:val="en-US" w:eastAsia="zh-CN"/>
        </w:rPr>
        <w:t>相关</w:t>
      </w:r>
      <w:r>
        <w:rPr>
          <w:rFonts w:hint="eastAsia" w:ascii="仿宋_GB2312" w:hAnsi="仿宋_GB2312" w:eastAsia="仿宋_GB2312" w:cs="仿宋_GB2312"/>
          <w:b w:val="0"/>
          <w:bCs w:val="0"/>
          <w:color w:val="000000"/>
          <w:kern w:val="0"/>
          <w:sz w:val="32"/>
          <w:szCs w:val="32"/>
        </w:rPr>
        <w:t>主管部门</w:t>
      </w:r>
      <w:r>
        <w:rPr>
          <w:rFonts w:hint="eastAsia" w:ascii="仿宋_GB2312" w:hAnsi="仿宋_GB2312" w:eastAsia="仿宋_GB2312" w:cs="仿宋_GB2312"/>
          <w:b w:val="0"/>
          <w:bCs w:val="0"/>
          <w:color w:val="000000"/>
          <w:kern w:val="0"/>
          <w:sz w:val="32"/>
          <w:szCs w:val="32"/>
          <w:lang w:eastAsia="zh-CN"/>
        </w:rPr>
        <w:t>的表述；</w:t>
      </w:r>
      <w:r>
        <w:rPr>
          <w:rFonts w:hint="eastAsia" w:ascii="仿宋_GB2312" w:hAnsi="仿宋_GB2312" w:eastAsia="仿宋_GB2312" w:cs="仿宋_GB2312"/>
          <w:b w:val="0"/>
          <w:bCs w:val="0"/>
          <w:color w:val="000000"/>
          <w:kern w:val="0"/>
          <w:sz w:val="32"/>
          <w:szCs w:val="32"/>
          <w:lang w:val="en-US" w:eastAsia="zh-CN"/>
        </w:rPr>
        <w:t>删除在</w:t>
      </w:r>
      <w:r>
        <w:rPr>
          <w:rFonts w:hint="eastAsia" w:ascii="仿宋_GB2312" w:hAnsi="仿宋_GB2312" w:eastAsia="仿宋_GB2312" w:cs="仿宋_GB2312"/>
          <w:b w:val="0"/>
          <w:bCs w:val="0"/>
          <w:color w:val="000000"/>
          <w:kern w:val="0"/>
          <w:sz w:val="32"/>
          <w:szCs w:val="32"/>
          <w:lang w:eastAsia="zh-CN"/>
        </w:rPr>
        <w:t>土地出让合同中约定人民防空工程归国有</w:t>
      </w:r>
      <w:r>
        <w:rPr>
          <w:rFonts w:hint="eastAsia" w:ascii="仿宋_GB2312" w:hAnsi="仿宋_GB2312" w:eastAsia="仿宋_GB2312" w:cs="仿宋_GB2312"/>
          <w:b w:val="0"/>
          <w:bCs w:val="0"/>
          <w:color w:val="000000"/>
          <w:kern w:val="0"/>
          <w:sz w:val="32"/>
          <w:szCs w:val="32"/>
          <w:lang w:val="en-US" w:eastAsia="zh-CN"/>
        </w:rPr>
        <w:t>的条款及其相对应的内容；</w:t>
      </w:r>
      <w:r>
        <w:rPr>
          <w:rFonts w:hint="eastAsia" w:ascii="仿宋_GB2312" w:hAnsi="仿宋_GB2312" w:eastAsia="仿宋_GB2312" w:cs="仿宋_GB2312"/>
          <w:b w:val="0"/>
          <w:bCs w:val="0"/>
          <w:color w:val="000000"/>
          <w:kern w:val="0"/>
          <w:sz w:val="32"/>
          <w:szCs w:val="32"/>
        </w:rPr>
        <w:t>对不同</w:t>
      </w:r>
      <w:r>
        <w:rPr>
          <w:rFonts w:hint="eastAsia" w:ascii="仿宋_GB2312" w:hAnsi="仿宋_GB2312" w:eastAsia="仿宋_GB2312" w:cs="仿宋_GB2312"/>
          <w:b w:val="0"/>
          <w:bCs w:val="0"/>
          <w:color w:val="000000"/>
          <w:kern w:val="0"/>
          <w:sz w:val="32"/>
          <w:szCs w:val="32"/>
          <w:lang w:val="en-US" w:eastAsia="zh-CN"/>
        </w:rPr>
        <w:t>类型人民防空工程</w:t>
      </w:r>
      <w:r>
        <w:rPr>
          <w:rFonts w:hint="eastAsia" w:ascii="仿宋_GB2312" w:hAnsi="仿宋_GB2312" w:eastAsia="仿宋_GB2312" w:cs="仿宋_GB2312"/>
          <w:b w:val="0"/>
          <w:bCs w:val="0"/>
          <w:color w:val="000000"/>
          <w:kern w:val="0"/>
          <w:sz w:val="32"/>
          <w:szCs w:val="32"/>
          <w:lang w:eastAsia="zh-CN"/>
        </w:rPr>
        <w:t>维护管理、开发利用和平战转换责任</w:t>
      </w:r>
      <w:r>
        <w:rPr>
          <w:rFonts w:hint="eastAsia" w:ascii="仿宋_GB2312" w:hAnsi="仿宋_GB2312" w:eastAsia="仿宋_GB2312" w:cs="仿宋_GB2312"/>
          <w:b w:val="0"/>
          <w:bCs w:val="0"/>
          <w:color w:val="000000"/>
          <w:kern w:val="0"/>
          <w:sz w:val="32"/>
          <w:szCs w:val="32"/>
          <w:lang w:val="en-US" w:eastAsia="zh-CN"/>
        </w:rPr>
        <w:t>主体重新</w:t>
      </w:r>
      <w:r>
        <w:rPr>
          <w:rFonts w:hint="eastAsia" w:ascii="仿宋_GB2312" w:hAnsi="仿宋_GB2312" w:eastAsia="仿宋_GB2312" w:cs="仿宋_GB2312"/>
          <w:b w:val="0"/>
          <w:bCs w:val="0"/>
          <w:color w:val="000000"/>
          <w:kern w:val="0"/>
          <w:sz w:val="32"/>
          <w:szCs w:val="32"/>
        </w:rPr>
        <w:t>进行界定</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规范了相关表述</w:t>
      </w:r>
      <w:r>
        <w:rPr>
          <w:rFonts w:hint="eastAsia" w:ascii="仿宋_GB2312" w:hAnsi="仿宋_GB2312" w:eastAsia="仿宋_GB2312" w:cs="仿宋_GB2312"/>
          <w:b w:val="0"/>
          <w:bCs w:val="0"/>
          <w:color w:val="000000"/>
          <w:kern w:val="0"/>
          <w:sz w:val="32"/>
          <w:szCs w:val="32"/>
          <w:lang w:val="en-US" w:eastAsia="zh-CN"/>
        </w:rPr>
        <w:t>等；其他不涉及《办法》规范内容、没有上位法依据以及过于细节化的建议不予采纳。</w:t>
      </w:r>
    </w:p>
    <w:p>
      <w:pPr>
        <w:spacing w:beforeLines="0" w:afterLines="0" w:line="560" w:lineRule="exact"/>
        <w:ind w:firstLine="643" w:firstLineChars="200"/>
        <w:jc w:val="both"/>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（四）专家论证会意见</w:t>
      </w:r>
    </w:p>
    <w:p>
      <w:pPr>
        <w:spacing w:beforeLines="0" w:afterLines="0" w:line="56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专家论证会上，专家一致认为</w:t>
      </w:r>
      <w:r>
        <w:rPr>
          <w:rFonts w:hint="eastAsia" w:ascii="仿宋_GB2312" w:hAnsi="仿宋_GB2312" w:eastAsia="仿宋_GB2312" w:cs="仿宋_GB2312"/>
          <w:b w:val="0"/>
          <w:kern w:val="0"/>
          <w:sz w:val="32"/>
          <w:szCs w:val="32"/>
        </w:rPr>
        <w:t>《</w:t>
      </w:r>
      <w:r>
        <w:rPr>
          <w:rFonts w:hint="eastAsia" w:ascii="仿宋_GB2312" w:hAnsi="仿宋_GB2312" w:eastAsia="仿宋_GB2312" w:cs="仿宋_GB2312"/>
          <w:b w:val="0"/>
          <w:kern w:val="0"/>
          <w:sz w:val="32"/>
          <w:szCs w:val="32"/>
          <w:lang w:val="en-US" w:eastAsia="zh-CN"/>
        </w:rPr>
        <w:t>办法</w:t>
      </w:r>
      <w:r>
        <w:rPr>
          <w:rFonts w:hint="eastAsia" w:ascii="仿宋_GB2312" w:hAnsi="仿宋_GB2312" w:eastAsia="仿宋_GB2312" w:cs="仿宋_GB2312"/>
          <w:b w:val="0"/>
          <w:kern w:val="0"/>
          <w:sz w:val="32"/>
          <w:szCs w:val="32"/>
        </w:rPr>
        <w:t>》</w:t>
      </w:r>
      <w:r>
        <w:rPr>
          <w:rFonts w:hint="eastAsia" w:ascii="仿宋_GB2312" w:hAnsi="仿宋_GB2312" w:eastAsia="仿宋_GB2312" w:cs="仿宋_GB2312"/>
          <w:b w:val="0"/>
          <w:kern w:val="0"/>
          <w:sz w:val="32"/>
          <w:szCs w:val="32"/>
          <w:lang w:eastAsia="zh-CN"/>
        </w:rPr>
        <w:t>（第二次征求意见稿）</w:t>
      </w:r>
      <w:r>
        <w:rPr>
          <w:rFonts w:hint="eastAsia" w:ascii="仿宋_GB2312" w:hAnsi="仿宋_GB2312" w:eastAsia="仿宋_GB2312" w:cs="仿宋_GB2312"/>
          <w:b w:val="0"/>
          <w:bCs w:val="0"/>
          <w:kern w:val="0"/>
          <w:sz w:val="32"/>
          <w:szCs w:val="32"/>
          <w:lang w:val="en-US" w:eastAsia="zh-CN"/>
        </w:rPr>
        <w:t>在</w:t>
      </w:r>
      <w:r>
        <w:rPr>
          <w:rFonts w:hint="eastAsia" w:ascii="仿宋_GB2312" w:hAnsi="仿宋_GB2312" w:eastAsia="仿宋_GB2312" w:cs="仿宋_GB2312"/>
          <w:b w:val="0"/>
          <w:kern w:val="0"/>
          <w:sz w:val="32"/>
          <w:szCs w:val="32"/>
        </w:rPr>
        <w:t>内容和程序</w:t>
      </w:r>
      <w:r>
        <w:rPr>
          <w:rFonts w:hint="eastAsia" w:ascii="仿宋_GB2312" w:hAnsi="仿宋_GB2312" w:eastAsia="仿宋_GB2312" w:cs="仿宋_GB2312"/>
          <w:b w:val="0"/>
          <w:kern w:val="0"/>
          <w:sz w:val="32"/>
          <w:szCs w:val="32"/>
          <w:lang w:val="en-US" w:eastAsia="zh-CN"/>
        </w:rPr>
        <w:t>上</w:t>
      </w:r>
      <w:r>
        <w:rPr>
          <w:rFonts w:hint="eastAsia" w:ascii="仿宋_GB2312" w:hAnsi="仿宋_GB2312" w:eastAsia="仿宋_GB2312" w:cs="仿宋_GB2312"/>
          <w:b w:val="0"/>
          <w:kern w:val="0"/>
          <w:sz w:val="32"/>
          <w:szCs w:val="32"/>
        </w:rPr>
        <w:t>符合有关法律法规和政策规定</w:t>
      </w:r>
      <w:r>
        <w:rPr>
          <w:rFonts w:hint="eastAsia" w:ascii="仿宋_GB2312" w:hAnsi="仿宋_GB2312" w:eastAsia="仿宋_GB2312" w:cs="仿宋_GB2312"/>
          <w:b w:val="0"/>
          <w:kern w:val="0"/>
          <w:sz w:val="32"/>
          <w:szCs w:val="32"/>
          <w:lang w:eastAsia="zh-CN"/>
        </w:rPr>
        <w:t>，</w:t>
      </w:r>
      <w:r>
        <w:rPr>
          <w:rFonts w:hint="eastAsia" w:ascii="仿宋_GB2312" w:hAnsi="仿宋_GB2312" w:eastAsia="仿宋_GB2312" w:cs="仿宋_GB2312"/>
          <w:b w:val="0"/>
          <w:bCs w:val="0"/>
          <w:kern w:val="0"/>
          <w:sz w:val="32"/>
          <w:szCs w:val="32"/>
          <w:lang w:val="en-US" w:eastAsia="zh-CN"/>
        </w:rPr>
        <w:t>涉及合法性、合理性、可行性、可控性方面的风险较小</w:t>
      </w:r>
      <w:r>
        <w:rPr>
          <w:rFonts w:hint="eastAsia" w:ascii="仿宋_GB2312" w:hAnsi="仿宋_GB2312" w:eastAsia="仿宋_GB2312" w:cs="仿宋_GB2312"/>
          <w:b w:val="0"/>
          <w:bCs w:val="0"/>
          <w:kern w:val="0"/>
          <w:sz w:val="32"/>
          <w:szCs w:val="32"/>
        </w:rPr>
        <w:t>，兼具经验性</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创新性</w:t>
      </w:r>
      <w:r>
        <w:rPr>
          <w:rFonts w:hint="eastAsia" w:ascii="仿宋_GB2312" w:hAnsi="仿宋_GB2312" w:eastAsia="仿宋_GB2312" w:cs="仿宋_GB2312"/>
          <w:b w:val="0"/>
          <w:bCs w:val="0"/>
          <w:kern w:val="0"/>
          <w:sz w:val="32"/>
          <w:szCs w:val="32"/>
          <w:lang w:val="en-US" w:eastAsia="zh-CN"/>
        </w:rPr>
        <w:t>及可操作性，</w:t>
      </w:r>
      <w:r>
        <w:rPr>
          <w:rFonts w:hint="eastAsia" w:ascii="仿宋_GB2312" w:hAnsi="仿宋_GB2312" w:eastAsia="仿宋_GB2312" w:cs="仿宋_GB2312"/>
          <w:b w:val="0"/>
          <w:bCs w:val="0"/>
          <w:kern w:val="0"/>
          <w:sz w:val="32"/>
          <w:szCs w:val="32"/>
        </w:rPr>
        <w:t>既符合国家大政方针又体现佛山特色，同时提出修改意见：</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规范专业术语、特定词汇的表述</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kern w:val="0"/>
          <w:sz w:val="32"/>
          <w:szCs w:val="32"/>
          <w:lang w:val="en-US" w:eastAsia="zh-CN"/>
        </w:rPr>
        <w:t>关于人民防空工程维护管理责任主体划分和经费承担主体的规定不够详尽和仔细；3.人民防空工程是否涉及到保密，涉密的工程就不可公开招标委托第三方管理；4.部分条款建议采取列举方式，使条文更清楚、明晰；</w:t>
      </w:r>
      <w:r>
        <w:rPr>
          <w:rFonts w:hint="eastAsia" w:ascii="仿宋_GB2312" w:hAnsi="仿宋_GB2312" w:eastAsia="仿宋_GB2312" w:cs="仿宋_GB2312"/>
          <w:b w:val="0"/>
          <w:bCs w:val="0"/>
          <w:kern w:val="0"/>
          <w:sz w:val="32"/>
          <w:szCs w:val="32"/>
          <w:lang w:val="en-US" w:eastAsia="zh-CN"/>
        </w:rPr>
        <w:t>5.</w:t>
      </w:r>
      <w:r>
        <w:rPr>
          <w:rFonts w:hint="eastAsia" w:ascii="仿宋_GB2312" w:hAnsi="仿宋_GB2312" w:eastAsia="仿宋_GB2312" w:cs="仿宋_GB2312"/>
          <w:b w:val="0"/>
          <w:bCs w:val="0"/>
          <w:kern w:val="0"/>
          <w:sz w:val="32"/>
          <w:szCs w:val="32"/>
        </w:rPr>
        <w:t>《办法》作为政府规章，在上位法仅设定处罚金额上限为五千元的情况下，将处罚金额下限设定为一千元人民币，具有合法性风险</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建议删除处罚金额下限的内容；6.在具体操作上，建议人民防空工程在</w:t>
      </w:r>
      <w:r>
        <w:rPr>
          <w:rFonts w:hint="eastAsia" w:ascii="仿宋_GB2312" w:hAnsi="仿宋_GB2312" w:eastAsia="仿宋_GB2312" w:cs="仿宋_GB2312"/>
          <w:kern w:val="0"/>
          <w:sz w:val="32"/>
          <w:szCs w:val="32"/>
          <w:lang w:val="en-US" w:eastAsia="zh-CN"/>
        </w:rPr>
        <w:t>竣工验收备案时附加影像形式的维护保养手册，作为日后维护保养单位操作指引和培训资料；</w:t>
      </w:r>
      <w:r>
        <w:rPr>
          <w:rFonts w:hint="eastAsia" w:ascii="仿宋_GB2312" w:hAnsi="仿宋_GB2312" w:eastAsia="仿宋_GB2312" w:cs="仿宋_GB2312"/>
          <w:b w:val="0"/>
          <w:bCs w:val="0"/>
          <w:kern w:val="0"/>
          <w:sz w:val="32"/>
          <w:szCs w:val="32"/>
          <w:lang w:val="en-US" w:eastAsia="zh-CN"/>
        </w:rPr>
        <w:t>7.</w:t>
      </w:r>
      <w:r>
        <w:rPr>
          <w:rFonts w:hint="eastAsia" w:ascii="仿宋_GB2312" w:hAnsi="仿宋_GB2312" w:eastAsia="仿宋_GB2312" w:cs="仿宋_GB2312"/>
          <w:b w:val="0"/>
          <w:bCs w:val="0"/>
          <w:kern w:val="0"/>
          <w:sz w:val="32"/>
          <w:szCs w:val="32"/>
        </w:rPr>
        <w:t>根据具体意见进一步完善</w:t>
      </w:r>
      <w:r>
        <w:rPr>
          <w:rFonts w:hint="eastAsia" w:ascii="仿宋_GB2312" w:hAnsi="仿宋_GB2312" w:eastAsia="仿宋_GB2312" w:cs="仿宋_GB2312"/>
          <w:b w:val="0"/>
          <w:bCs w:val="0"/>
          <w:kern w:val="0"/>
          <w:sz w:val="32"/>
          <w:szCs w:val="32"/>
          <w:lang w:eastAsia="zh-CN"/>
        </w:rPr>
        <w:t>《办法》</w:t>
      </w:r>
      <w:r>
        <w:rPr>
          <w:rFonts w:hint="eastAsia" w:ascii="仿宋_GB2312" w:hAnsi="仿宋_GB2312" w:eastAsia="仿宋_GB2312" w:cs="仿宋_GB2312"/>
          <w:b w:val="0"/>
          <w:bCs w:val="0"/>
          <w:kern w:val="0"/>
          <w:sz w:val="32"/>
          <w:szCs w:val="32"/>
        </w:rPr>
        <w:t>内容</w:t>
      </w:r>
      <w:r>
        <w:rPr>
          <w:rFonts w:hint="eastAsia" w:ascii="仿宋_GB2312" w:hAnsi="仿宋_GB2312" w:eastAsia="仿宋_GB2312" w:cs="仿宋_GB2312"/>
          <w:b w:val="0"/>
          <w:bCs w:val="0"/>
          <w:kern w:val="0"/>
          <w:sz w:val="32"/>
          <w:szCs w:val="32"/>
          <w:lang w:val="en-US" w:eastAsia="zh-CN"/>
        </w:rPr>
        <w:t>等</w:t>
      </w:r>
      <w:r>
        <w:rPr>
          <w:rFonts w:hint="eastAsia" w:ascii="仿宋_GB2312" w:hAnsi="仿宋_GB2312" w:eastAsia="仿宋_GB2312" w:cs="仿宋_GB2312"/>
          <w:b w:val="0"/>
          <w:bCs w:val="0"/>
          <w:kern w:val="0"/>
          <w:sz w:val="32"/>
          <w:szCs w:val="32"/>
        </w:rPr>
        <w:t>。</w:t>
      </w:r>
    </w:p>
    <w:p>
      <w:pPr>
        <w:numPr>
          <w:ilvl w:val="0"/>
          <w:numId w:val="0"/>
        </w:numPr>
        <w:spacing w:beforeLines="0" w:afterLines="0" w:line="56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经过进一步讨论，再次</w:t>
      </w:r>
      <w:r>
        <w:rPr>
          <w:rFonts w:hint="eastAsia" w:ascii="仿宋_GB2312" w:hAnsi="仿宋_GB2312" w:eastAsia="仿宋_GB2312" w:cs="仿宋_GB2312"/>
          <w:b w:val="0"/>
          <w:bCs w:val="0"/>
          <w:kern w:val="0"/>
          <w:sz w:val="32"/>
          <w:szCs w:val="32"/>
          <w:lang w:val="en-US" w:eastAsia="zh-CN"/>
        </w:rPr>
        <w:t>对</w:t>
      </w:r>
      <w:r>
        <w:rPr>
          <w:rFonts w:hint="eastAsia" w:ascii="仿宋_GB2312" w:hAnsi="仿宋_GB2312" w:eastAsia="仿宋_GB2312" w:cs="仿宋_GB2312"/>
          <w:b w:val="0"/>
          <w:bCs w:val="0"/>
          <w:kern w:val="0"/>
          <w:sz w:val="32"/>
          <w:szCs w:val="32"/>
        </w:rPr>
        <w:t>《办法》</w:t>
      </w:r>
      <w:r>
        <w:rPr>
          <w:rFonts w:hint="eastAsia" w:ascii="仿宋_GB2312" w:hAnsi="仿宋_GB2312" w:eastAsia="仿宋_GB2312" w:cs="仿宋_GB2312"/>
          <w:b w:val="0"/>
          <w:bCs w:val="0"/>
          <w:kern w:val="0"/>
          <w:sz w:val="32"/>
          <w:szCs w:val="32"/>
          <w:lang w:val="en-US" w:eastAsia="zh-CN"/>
        </w:rPr>
        <w:t>（第二次征求意见稿）内容进行调整完善；规范了相关表述；明确了维护管理责任主体和经费来源；</w:t>
      </w:r>
      <w:r>
        <w:rPr>
          <w:rFonts w:hint="eastAsia" w:ascii="仿宋_GB2312" w:hAnsi="仿宋_GB2312" w:eastAsia="仿宋_GB2312" w:cs="仿宋_GB2312"/>
          <w:b w:val="0"/>
          <w:bCs w:val="0"/>
          <w:kern w:val="0"/>
          <w:sz w:val="32"/>
          <w:szCs w:val="32"/>
        </w:rPr>
        <w:t>除了部分不符合《办法》逻辑结构的专家意见，其它意见基本采纳。</w:t>
      </w:r>
      <w:r>
        <w:rPr>
          <w:rFonts w:hint="eastAsia" w:ascii="仿宋_GB2312" w:hAnsi="仿宋_GB2312" w:eastAsia="仿宋_GB2312" w:cs="仿宋_GB2312"/>
          <w:b w:val="0"/>
          <w:bCs w:val="0"/>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五、主要内容的说明</w:t>
      </w:r>
    </w:p>
    <w:p>
      <w:pPr>
        <w:spacing w:beforeLines="0" w:afterLines="0" w:line="560" w:lineRule="exact"/>
        <w:ind w:firstLine="643" w:firstLineChars="200"/>
        <w:jc w:val="both"/>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（一）关于《办法》的框架结构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《办法》共六章三十条，分别是总则、工程维护、工程使用、拆除和报废、法律责任、附则。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1.第一章“总则”。主要对立法目的、人民防空工程概念界定、适用范围、维护管理的基本原则、人民防空主管部门及其他政府部门的管理职责、属地分级管理等内容进行了规定。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2.第二章“工程维护”。主要对人民防空工程维护管理责任划分及责任主体的承接、</w:t>
      </w:r>
      <w:r>
        <w:rPr>
          <w:rFonts w:hint="eastAsia" w:ascii="仿宋_GB2312" w:hAnsi="仿宋_GB2312" w:eastAsia="仿宋_GB2312" w:cs="仿宋_GB2312"/>
          <w:i w:val="0"/>
          <w:caps w:val="0"/>
          <w:spacing w:val="0"/>
          <w:kern w:val="0"/>
          <w:sz w:val="32"/>
          <w:szCs w:val="32"/>
          <w:shd w:val="clear" w:color="auto" w:fill="auto"/>
        </w:rPr>
        <w:t>维护管理经费</w:t>
      </w:r>
      <w:r>
        <w:rPr>
          <w:rFonts w:hint="eastAsia" w:ascii="仿宋_GB2312" w:hAnsi="仿宋_GB2312" w:eastAsia="仿宋_GB2312" w:cs="仿宋_GB2312"/>
          <w:i w:val="0"/>
          <w:caps w:val="0"/>
          <w:spacing w:val="0"/>
          <w:kern w:val="0"/>
          <w:sz w:val="32"/>
          <w:szCs w:val="32"/>
          <w:shd w:val="clear" w:color="auto" w:fill="auto"/>
          <w:lang w:val="en-US" w:eastAsia="zh-CN"/>
        </w:rPr>
        <w:t>来源和保障、人民防空工程平时和战时使用、</w:t>
      </w:r>
      <w:r>
        <w:rPr>
          <w:rFonts w:hint="eastAsia" w:ascii="仿宋_GB2312" w:hAnsi="仿宋_GB2312" w:eastAsia="仿宋_GB2312" w:cs="仿宋_GB2312"/>
          <w:kern w:val="0"/>
          <w:sz w:val="32"/>
          <w:szCs w:val="32"/>
          <w:lang w:val="en-US" w:eastAsia="zh-CN"/>
        </w:rPr>
        <w:t>维护管理责任单位的工作制度作出了规定，同时提出责任单位可委托第三方实施维护管理，强调防护（防化）设备生产安装企业应提供的售后服务，明确了人民防空主管部门监督检查的职责。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第三章“工程使用”。主要突出了对人民防空工程的保护，从保护主体、平时利用、平战转换物资储备、城市基础设施建设、国土空间规划编制、人民防空工程改造、人民防空工程安全范围划定等七个方面进行规定，通过列举平时利用人民防空工程的禁止行为、人民防空工程安全范围的划定要求等具体内容，达到对人民防空工程保护的目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第四章“拆除和报废”。主要对人民防空工程的拆除以及拆除后经批准可不予补建，但应缴纳易地建设费的情形作出了规定，同时还规定了人民防空工程拆除补建的标准、报废的条件等内容，是从拆除、补建以及报废的角度对人民防空工程的保护。</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5.第五章 “法律责任”。主要明确人民防空工程维护管理责任单位、人民防空工程维护管理责任人和人民防空主管部门工作人员的法律责任，规定了对不履行维护管理责任、危害人民防空工程安全和使用效能的处罚措施。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6.第六章“附则”。主要规定了《办法》的施行日期。</w:t>
      </w:r>
    </w:p>
    <w:p>
      <w:pPr>
        <w:spacing w:beforeLines="0" w:afterLines="0" w:line="560" w:lineRule="exact"/>
        <w:ind w:firstLine="643" w:firstLineChars="200"/>
        <w:jc w:val="both"/>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（二）关于重要条款的说明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1.压实各职能部门的职责。</w:t>
      </w:r>
      <w:r>
        <w:rPr>
          <w:rFonts w:hint="eastAsia" w:ascii="仿宋_GB2312" w:hAnsi="仿宋_GB2312" w:eastAsia="仿宋_GB2312" w:cs="仿宋_GB2312"/>
          <w:b w:val="0"/>
          <w:bCs w:val="0"/>
          <w:kern w:val="0"/>
          <w:sz w:val="32"/>
          <w:szCs w:val="32"/>
          <w:lang w:val="en-US" w:eastAsia="zh-CN"/>
        </w:rPr>
        <w:t>人民防空</w:t>
      </w:r>
      <w:r>
        <w:rPr>
          <w:rFonts w:hint="eastAsia" w:ascii="仿宋_GB2312" w:hAnsi="仿宋_GB2312" w:eastAsia="仿宋_GB2312" w:cs="仿宋_GB2312"/>
          <w:kern w:val="0"/>
          <w:sz w:val="32"/>
          <w:szCs w:val="32"/>
          <w:lang w:val="en-US" w:eastAsia="zh-CN"/>
        </w:rPr>
        <w:t>工程维护管理工作涉及多个部门，为避免推诿扯皮，结合机构改革和我市实际，提出按照属地管理的原则，人民防空主管部门负责本行政区域内人民防空工程维护的监督管理工作；住房城乡建设部门负责本行政区域内防空地下室土建以及排水防涝、环境卫生等日常维护管理的监督检查工作；财政、自然资源、住房城乡建设、发展改革、卫生健康等部门按照各自职责，做好人民防空工程维护管理的相关监管工作（第四条、第五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2.明确人民防空工程维护管理责任单位和经费来源。</w:t>
      </w:r>
      <w:r>
        <w:rPr>
          <w:rFonts w:hint="eastAsia" w:ascii="仿宋_GB2312" w:hAnsi="仿宋_GB2312" w:eastAsia="仿宋_GB2312" w:cs="仿宋_GB2312"/>
          <w:kern w:val="0"/>
          <w:sz w:val="32"/>
          <w:szCs w:val="32"/>
          <w:lang w:val="en-US" w:eastAsia="zh-CN"/>
        </w:rPr>
        <w:t>由于历史原因，我市人民防空工程维护管理责任、管理经费等方面的问题一直不能得到很好的解决，直接影响了人民防空工程维护管理工作落实。为此，《办法》对不同类型人民防空工程的维护管理责任单位作出了划分，规定了维护管理责任单位合并、分立、变更及注销后其维护管理责任的承接。针对实践中出现的人民防空工程维护管理经费无法保证的问题，规定了人民防空工程经费来源及承担的责任主体，为人民防空工程维护管理工作落实提供保障（第六条、第七条、第八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3.明确人民防空工程维护管理工作制度和保养标准。</w:t>
      </w:r>
      <w:r>
        <w:rPr>
          <w:rFonts w:hint="eastAsia" w:ascii="仿宋_GB2312" w:hAnsi="仿宋_GB2312" w:eastAsia="仿宋_GB2312" w:cs="仿宋_GB2312"/>
          <w:kern w:val="0"/>
          <w:sz w:val="32"/>
          <w:szCs w:val="32"/>
          <w:lang w:val="en-US" w:eastAsia="zh-CN"/>
        </w:rPr>
        <w:t>《办法》依据上位法并参考部门规范性文件规定，对人民防空工程维护管理工作制度和保养标准作出了规定，落实维护保养措施，确保人民防空工程日常维护管理工作内容的可行性（第十一条、第十二条）。</w:t>
      </w:r>
    </w:p>
    <w:p>
      <w:pPr>
        <w:numPr>
          <w:ilvl w:val="0"/>
          <w:numId w:val="0"/>
        </w:numPr>
        <w:spacing w:beforeLines="0" w:afterLines="0" w:line="560" w:lineRule="exact"/>
        <w:ind w:firstLine="643"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4.新增对防护（防化）设备生产安装企业售后服务的要求，创设维护保养鼓励性条款。</w:t>
      </w:r>
      <w:r>
        <w:rPr>
          <w:rFonts w:hint="eastAsia" w:ascii="仿宋_GB2312" w:hAnsi="仿宋_GB2312" w:eastAsia="仿宋_GB2312" w:cs="仿宋_GB2312"/>
          <w:kern w:val="0"/>
          <w:sz w:val="32"/>
          <w:szCs w:val="32"/>
          <w:lang w:val="en-US" w:eastAsia="zh-CN"/>
        </w:rPr>
        <w:t>《办法》针对佛山市目前防护（防化）设备维护难、损坏率高的问题，对防护（防化）设备生产安装企业提供售后服务作出了一定的要求，确保防护（防化）设备平时保持完好状态，在战时或平时发生突发应急事件时能及时充分发挥作用。此外，在人民防空工程维护保养工作实际中，因缺乏技术人员，不懂操作设备、不了解防护（防化）设备维护保养知识等原因，责任单位普遍陷入维护保养工作无从下手的窘况。为此，《办法》创设了鼓励性条款，通过鼓励</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eastAsia="zh-CN"/>
        </w:rPr>
        <w:t>民防空</w:t>
      </w:r>
      <w:r>
        <w:rPr>
          <w:rFonts w:hint="eastAsia" w:ascii="仿宋_GB2312" w:hAnsi="仿宋_GB2312" w:eastAsia="仿宋_GB2312" w:cs="仿宋_GB2312"/>
          <w:kern w:val="0"/>
          <w:sz w:val="32"/>
          <w:szCs w:val="32"/>
        </w:rPr>
        <w:t>工程防护（防化）设备生产安装企业在人民防空工程竣工验收后制作维护保养视频</w:t>
      </w:r>
      <w:r>
        <w:rPr>
          <w:rFonts w:hint="eastAsia" w:ascii="仿宋_GB2312" w:hAnsi="仿宋_GB2312" w:eastAsia="仿宋_GB2312" w:cs="仿宋_GB2312"/>
          <w:kern w:val="0"/>
          <w:sz w:val="32"/>
          <w:szCs w:val="32"/>
          <w:lang w:eastAsia="zh-CN"/>
        </w:rPr>
        <w:t>或</w:t>
      </w:r>
      <w:r>
        <w:rPr>
          <w:rFonts w:hint="eastAsia" w:ascii="仿宋_GB2312" w:hAnsi="仿宋_GB2312" w:eastAsia="仿宋_GB2312" w:cs="仿宋_GB2312"/>
          <w:kern w:val="0"/>
          <w:sz w:val="32"/>
          <w:szCs w:val="32"/>
        </w:rPr>
        <w:t>操作手册</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lang w:val="en-US" w:eastAsia="zh-CN"/>
        </w:rPr>
        <w:t>方式，对维护管理责任单位进行维护保养技术培训，实现维护保养知识无缝衔接，提高人民防空工程维护保养效率（第十三条）。</w:t>
      </w:r>
    </w:p>
    <w:p>
      <w:pPr>
        <w:numPr>
          <w:ilvl w:val="0"/>
          <w:numId w:val="0"/>
        </w:numPr>
        <w:spacing w:beforeLines="0" w:afterLines="0" w:line="560" w:lineRule="exact"/>
        <w:ind w:firstLine="643" w:firstLineChars="200"/>
        <w:jc w:val="both"/>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5.明确平时使用过程中对人民防空工程的保护规定。</w:t>
      </w:r>
      <w:r>
        <w:rPr>
          <w:rFonts w:hint="eastAsia" w:ascii="仿宋_GB2312" w:hAnsi="仿宋_GB2312" w:eastAsia="仿宋_GB2312" w:cs="仿宋_GB2312"/>
          <w:kern w:val="0"/>
          <w:sz w:val="32"/>
          <w:szCs w:val="32"/>
          <w:lang w:val="en-US" w:eastAsia="zh-CN"/>
        </w:rPr>
        <w:t>人民防空工程建成后，不仅要注重维护管理，平时使用过程中的保护也不容忽视。在平时利用人民防空工程和城市基础设施建设过程中，容易对人民防空工程造成破坏，从而影响其防护效能。因此，《办法》从</w:t>
      </w:r>
      <w:r>
        <w:rPr>
          <w:rFonts w:hint="eastAsia" w:ascii="仿宋_GB2312" w:hAnsi="仿宋_GB2312" w:eastAsia="仿宋_GB2312" w:cs="仿宋_GB2312"/>
          <w:kern w:val="0"/>
          <w:sz w:val="32"/>
          <w:szCs w:val="32"/>
        </w:rPr>
        <w:t>平时利用人民防空工程</w:t>
      </w:r>
      <w:r>
        <w:rPr>
          <w:rFonts w:hint="eastAsia" w:ascii="仿宋_GB2312" w:hAnsi="仿宋_GB2312" w:eastAsia="仿宋_GB2312" w:cs="仿宋_GB2312"/>
          <w:kern w:val="0"/>
          <w:sz w:val="32"/>
          <w:szCs w:val="32"/>
          <w:lang w:val="en-US" w:eastAsia="zh-CN"/>
        </w:rPr>
        <w:t>的禁止行为、建设单位的平战转换责任</w:t>
      </w:r>
      <w:r>
        <w:rPr>
          <w:rFonts w:hint="eastAsia" w:ascii="仿宋_GB2312" w:hAnsi="仿宋_GB2312" w:eastAsia="仿宋_GB2312" w:cs="仿宋_GB2312"/>
          <w:b w:val="0"/>
          <w:kern w:val="0"/>
          <w:sz w:val="32"/>
          <w:szCs w:val="32"/>
          <w:lang w:val="en-US" w:eastAsia="zh-CN"/>
        </w:rPr>
        <w:t>等方面进行规定，明确对</w:t>
      </w:r>
      <w:r>
        <w:rPr>
          <w:rFonts w:hint="eastAsia" w:ascii="仿宋_GB2312" w:hAnsi="仿宋_GB2312" w:eastAsia="仿宋_GB2312" w:cs="仿宋_GB2312"/>
          <w:kern w:val="0"/>
          <w:sz w:val="32"/>
          <w:szCs w:val="32"/>
          <w:lang w:val="en-US" w:eastAsia="zh-CN"/>
        </w:rPr>
        <w:t>人民防空工程的保护（第十六条至第十九条）。</w:t>
      </w:r>
    </w:p>
    <w:p>
      <w:pPr>
        <w:numPr>
          <w:ilvl w:val="0"/>
          <w:numId w:val="0"/>
        </w:numPr>
        <w:spacing w:beforeLines="0" w:afterLines="0" w:line="560" w:lineRule="exact"/>
        <w:ind w:firstLine="643"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6.对拆除、报废人民防空工程的规定。</w:t>
      </w:r>
      <w:r>
        <w:rPr>
          <w:rFonts w:hint="eastAsia" w:ascii="仿宋_GB2312" w:hAnsi="仿宋_GB2312" w:eastAsia="仿宋_GB2312" w:cs="仿宋_GB2312"/>
          <w:kern w:val="0"/>
          <w:sz w:val="32"/>
          <w:szCs w:val="32"/>
          <w:lang w:val="en-US" w:eastAsia="zh-CN"/>
        </w:rPr>
        <w:t>人民防空工程</w:t>
      </w:r>
      <w:r>
        <w:rPr>
          <w:rFonts w:hint="eastAsia" w:ascii="仿宋_GB2312" w:hAnsi="仿宋_GB2312" w:eastAsia="仿宋_GB2312" w:cs="仿宋_GB2312"/>
          <w:kern w:val="0"/>
          <w:sz w:val="32"/>
          <w:szCs w:val="32"/>
        </w:rPr>
        <w:t>关系着人民的生命和财产安全，不能随意拆除</w:t>
      </w:r>
      <w:r>
        <w:rPr>
          <w:rFonts w:hint="eastAsia" w:ascii="仿宋_GB2312" w:hAnsi="仿宋_GB2312" w:eastAsia="仿宋_GB2312" w:cs="仿宋_GB2312"/>
          <w:kern w:val="0"/>
          <w:sz w:val="32"/>
          <w:szCs w:val="32"/>
          <w:lang w:val="en-US" w:eastAsia="zh-CN"/>
        </w:rPr>
        <w:t>和报废，但在注重保有率的情况下，对已不具有防护效能的人民防空工程，《办法》规定了拆除和报废条件以及审批流程，同时规定了拆除、报废后应当予以补建，对不能补建的，应当缴纳易地建设费（第二十二条至第二十五条）。</w:t>
      </w:r>
    </w:p>
    <w:p>
      <w:pPr>
        <w:spacing w:beforeLines="0" w:afterLines="0" w:line="560" w:lineRule="exact"/>
        <w:ind w:firstLine="643" w:firstLineChars="200"/>
      </w:pPr>
      <w:bookmarkStart w:id="0" w:name="_GoBack"/>
      <w:r>
        <w:rPr>
          <w:rFonts w:hint="eastAsia" w:ascii="仿宋_GB2312" w:hAnsi="仿宋_GB2312" w:eastAsia="仿宋_GB2312" w:cs="仿宋_GB2312"/>
          <w:b/>
          <w:bCs/>
          <w:kern w:val="0"/>
          <w:sz w:val="32"/>
          <w:szCs w:val="32"/>
          <w:lang w:val="en-US" w:eastAsia="zh-CN"/>
        </w:rPr>
        <w:t>7.明确法律责任。</w:t>
      </w:r>
      <w:r>
        <w:rPr>
          <w:rFonts w:hint="eastAsia" w:ascii="仿宋_GB2312" w:hAnsi="仿宋_GB2312" w:eastAsia="仿宋_GB2312" w:cs="仿宋_GB2312"/>
          <w:b w:val="0"/>
          <w:bCs w:val="0"/>
          <w:kern w:val="0"/>
          <w:sz w:val="32"/>
          <w:szCs w:val="32"/>
          <w:lang w:val="en-US" w:eastAsia="zh-CN"/>
        </w:rPr>
        <w:t>针</w:t>
      </w:r>
      <w:r>
        <w:rPr>
          <w:rFonts w:hint="eastAsia" w:ascii="仿宋_GB2312" w:hAnsi="仿宋_GB2312" w:eastAsia="仿宋_GB2312" w:cs="仿宋_GB2312"/>
          <w:kern w:val="0"/>
          <w:sz w:val="32"/>
          <w:szCs w:val="32"/>
          <w:lang w:val="en-US" w:eastAsia="zh-CN"/>
        </w:rPr>
        <w:t>对平时使用人或者负责维护管理的建设单位、</w:t>
      </w:r>
      <w:r>
        <w:rPr>
          <w:rFonts w:hint="eastAsia" w:ascii="仿宋_GB2312" w:hAnsi="仿宋_GB2312" w:eastAsia="仿宋_GB2312" w:cs="仿宋_GB2312"/>
          <w:kern w:val="0"/>
          <w:sz w:val="32"/>
          <w:szCs w:val="32"/>
        </w:rPr>
        <w:t>人民防空工程维护管理责任人</w:t>
      </w:r>
      <w:r>
        <w:rPr>
          <w:rFonts w:hint="eastAsia" w:ascii="仿宋_GB2312" w:hAnsi="仿宋_GB2312" w:eastAsia="仿宋_GB2312" w:cs="仿宋_GB2312"/>
          <w:kern w:val="0"/>
          <w:sz w:val="32"/>
          <w:szCs w:val="32"/>
          <w:lang w:val="en-US" w:eastAsia="zh-CN"/>
        </w:rPr>
        <w:t>违反《办法》的行为设置了相应法律责任。设定法律责任时，严格遵从上位法的有关规定，并充分考虑违法具体情形和实际执法效率，确定了相应罚则（第二十七条至二十九条）。</w:t>
      </w:r>
    </w:p>
    <w:bookmarkEnd w:id="0"/>
    <w:p>
      <w:pPr>
        <w:spacing w:beforeLines="0" w:afterLines="0" w:line="560" w:lineRule="exact"/>
        <w:ind w:firstLine="420" w:firstLineChars="200"/>
      </w:pPr>
    </w:p>
    <w:sectPr>
      <w:footerReference r:id="rId3" w:type="default"/>
      <w:pgSz w:w="11906" w:h="16838"/>
      <w:pgMar w:top="1701" w:right="1474" w:bottom="113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ABDF15-AD33-4275-B4AE-163BA59448E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EE34A6F-9DA2-4929-B830-71D464D71195}"/>
  </w:font>
  <w:font w:name="楷体">
    <w:panose1 w:val="02010609060101010101"/>
    <w:charset w:val="86"/>
    <w:family w:val="modern"/>
    <w:pitch w:val="default"/>
    <w:sig w:usb0="800002BF" w:usb1="38CF7CFA" w:usb2="00000016" w:usb3="00000000" w:csb0="00040001" w:csb1="00000000"/>
    <w:embedRegular r:id="rId3" w:fontKey="{B099CCB6-8A23-4C61-B7BA-0B6C39E76A8A}"/>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7A092139-6D40-431B-AA12-4767FE25FD4D}"/>
  </w:font>
  <w:font w:name="仿宋_GB2312">
    <w:panose1 w:val="02010609030101010101"/>
    <w:charset w:val="86"/>
    <w:family w:val="auto"/>
    <w:pitch w:val="default"/>
    <w:sig w:usb0="00000001" w:usb1="080E0000" w:usb2="00000000" w:usb3="00000000" w:csb0="00040000" w:csb1="00000000"/>
    <w:embedRegular r:id="rId5" w:fontKey="{767ECAE3-F6B3-4149-B821-6E89B635CCA8}"/>
  </w:font>
  <w:font w:name="楷体_GB2312">
    <w:panose1 w:val="02010609030101010101"/>
    <w:charset w:val="86"/>
    <w:family w:val="auto"/>
    <w:pitch w:val="default"/>
    <w:sig w:usb0="00000001" w:usb1="080E0000" w:usb2="00000000" w:usb3="00000000" w:csb0="00040000" w:csb1="00000000"/>
    <w:embedRegular r:id="rId6" w:fontKey="{83EAF0EB-41B8-445D-9FB8-D9282E33D06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49325"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949325" cy="1828800"/>
                      </a:xfrm>
                      <a:prstGeom prst="rect">
                        <a:avLst/>
                      </a:prstGeom>
                      <a:noFill/>
                      <a:ln w="9525">
                        <a:noFill/>
                      </a:ln>
                    </wps:spPr>
                    <wps:txbx>
                      <w:txbxContent>
                        <w:p>
                          <w:pPr>
                            <w:snapToGrid w:val="0"/>
                            <w:rPr>
                              <w:rFonts w:hint="eastAsia" w:ascii="宋体" w:hAnsi="宋体" w:eastAsia="宋体" w:cs="宋体"/>
                              <w:sz w:val="28"/>
                              <w:szCs w:val="44"/>
                              <w:lang w:eastAsia="zh-CN"/>
                            </w:rPr>
                          </w:pP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val="en-US" w:eastAsia="zh-CN"/>
                            </w:rPr>
                            <w:t xml:space="preserve">  </w:t>
                          </w:r>
                        </w:p>
                      </w:txbxContent>
                    </wps:txbx>
                    <wps:bodyPr lIns="0" tIns="0" rIns="0" bIns="0" upright="0">
                      <a:spAutoFit/>
                    </wps:bodyPr>
                  </wps:wsp>
                </a:graphicData>
              </a:graphic>
            </wp:anchor>
          </w:drawing>
        </mc:Choice>
        <mc:Fallback>
          <w:pict>
            <v:shape id="文本框 1025" o:spid="_x0000_s1026" o:spt="202" type="#_x0000_t202" style="position:absolute;left:0pt;margin-top:0pt;height:144pt;width:74.75pt;mso-position-horizontal:outside;mso-position-horizontal-relative:margin;z-index:251658240;mso-width-relative:page;mso-height-relative:page;" filled="f" stroked="f" coordsize="21600,21600" o:gfxdata="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qwy&#10;T9QAAAAFAQAADwAAAAAAAAABACAAAAAiAAAAZHJzL2Rvd25yZXYueG1sUEsBAhQAFAAAAAgAh07i&#10;QLnoV6i0AQAASgMAAA4AAAAAAAAAAQAgAAAAIwEAAGRycy9lMm9Eb2MueG1sUEsFBgAAAAAGAAYA&#10;WQEAAEk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44"/>
                        <w:lang w:eastAsia="zh-CN"/>
                      </w:rPr>
                    </w:pP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val="en-US" w:eastAsia="zh-CN"/>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18459"/>
    <w:multiLevelType w:val="singleLevel"/>
    <w:tmpl w:val="93318459"/>
    <w:lvl w:ilvl="0" w:tentative="0">
      <w:start w:val="1"/>
      <w:numFmt w:val="chineseCounting"/>
      <w:suff w:val="nothing"/>
      <w:lvlText w:val="（%1）"/>
      <w:lvlJc w:val="left"/>
      <w:pPr>
        <w:ind w:left="630" w:firstLine="0"/>
      </w:pPr>
      <w:rPr>
        <w:rFonts w:hint="eastAsia"/>
      </w:rPr>
    </w:lvl>
  </w:abstractNum>
  <w:abstractNum w:abstractNumId="1">
    <w:nsid w:val="27CB1BE6"/>
    <w:multiLevelType w:val="singleLevel"/>
    <w:tmpl w:val="27CB1BE6"/>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邱惠玲">
    <w15:presenceInfo w15:providerId="WPS Office" w15:userId="3294375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032FD"/>
    <w:rsid w:val="05C85C21"/>
    <w:rsid w:val="06CB23E9"/>
    <w:rsid w:val="07D35171"/>
    <w:rsid w:val="088C1A07"/>
    <w:rsid w:val="0AD54014"/>
    <w:rsid w:val="18685E51"/>
    <w:rsid w:val="1E991197"/>
    <w:rsid w:val="22BB43BE"/>
    <w:rsid w:val="26D032FD"/>
    <w:rsid w:val="285F007F"/>
    <w:rsid w:val="2DF97902"/>
    <w:rsid w:val="3766277F"/>
    <w:rsid w:val="3789221C"/>
    <w:rsid w:val="4CFC00B3"/>
    <w:rsid w:val="50487248"/>
    <w:rsid w:val="5807541D"/>
    <w:rsid w:val="59653BDC"/>
    <w:rsid w:val="5B8B2760"/>
    <w:rsid w:val="5D396FA3"/>
    <w:rsid w:val="61835CBD"/>
    <w:rsid w:val="667D609D"/>
    <w:rsid w:val="6FE1703D"/>
    <w:rsid w:val="6FE60853"/>
    <w:rsid w:val="70F140D0"/>
    <w:rsid w:val="745C62FD"/>
    <w:rsid w:val="748D5900"/>
    <w:rsid w:val="76802172"/>
    <w:rsid w:val="7DAE684F"/>
    <w:rsid w:val="7FBF33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unhideWhenUsed/>
    <w:qFormat/>
    <w:uiPriority w:val="0"/>
    <w:pPr>
      <w:spacing w:before="104" w:after="104"/>
      <w:outlineLvl w:val="2"/>
    </w:pPr>
    <w:rPr>
      <w:rFonts w:ascii="Calibri" w:hAnsi="Calibri"/>
      <w:szCs w:val="24"/>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佛山市人民防空办公室</Company>
  <Pages>1</Pages>
  <Words>0</Words>
  <Characters>0</Characters>
  <Lines>0</Lines>
  <Paragraphs>0</Paragraphs>
  <TotalTime>91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2021-06-01T10:11:00Z</dcterms:created>
  <dc:creator>张艳华</dc:creator>
  <cp:lastModifiedBy>邱惠玲</cp:lastModifiedBy>
  <dcterms:modified xsi:type="dcterms:W3CDTF">2021-06-21T03:05:18Z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