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D4" w:rsidRDefault="003657D4" w:rsidP="003657D4">
      <w:pPr>
        <w:spacing w:line="600" w:lineRule="exact"/>
        <w:jc w:val="center"/>
        <w:rPr>
          <w:rFonts w:ascii="宋体" w:hAnsi="宋体" w:cs="Arial"/>
          <w:b/>
          <w:sz w:val="44"/>
          <w:szCs w:val="44"/>
        </w:rPr>
      </w:pPr>
      <w:r>
        <w:rPr>
          <w:rFonts w:ascii="宋体" w:hAnsi="宋体" w:cs="Arial" w:hint="eastAsia"/>
          <w:b/>
          <w:sz w:val="44"/>
          <w:szCs w:val="44"/>
        </w:rPr>
        <w:t>江门市市区“三旧”改造项目预申请工作指引</w:t>
      </w:r>
    </w:p>
    <w:p w:rsidR="003657D4" w:rsidRDefault="003657D4" w:rsidP="003657D4">
      <w:pPr>
        <w:spacing w:line="600" w:lineRule="exact"/>
        <w:jc w:val="center"/>
        <w:rPr>
          <w:rFonts w:ascii="宋体" w:hAnsi="宋体" w:cs="Arial" w:hint="eastAsia"/>
          <w:b/>
          <w:sz w:val="44"/>
          <w:szCs w:val="44"/>
        </w:rPr>
      </w:pPr>
      <w:r>
        <w:rPr>
          <w:rFonts w:ascii="宋体" w:hAnsi="宋体" w:cs="Arial" w:hint="eastAsia"/>
          <w:b/>
          <w:sz w:val="44"/>
          <w:szCs w:val="44"/>
        </w:rPr>
        <w:t>（征求意见稿）</w:t>
      </w:r>
    </w:p>
    <w:p w:rsidR="003657D4" w:rsidRDefault="003657D4" w:rsidP="003657D4">
      <w:pPr>
        <w:spacing w:line="600" w:lineRule="exact"/>
        <w:jc w:val="center"/>
        <w:rPr>
          <w:rFonts w:ascii="宋体" w:hAnsi="宋体" w:cs="Arial" w:hint="eastAsia"/>
          <w:b/>
          <w:sz w:val="44"/>
          <w:szCs w:val="44"/>
        </w:rPr>
      </w:pPr>
    </w:p>
    <w:p w:rsidR="003657D4" w:rsidRDefault="003657D4" w:rsidP="003657D4">
      <w:pPr>
        <w:spacing w:line="600" w:lineRule="exact"/>
        <w:ind w:firstLine="540"/>
        <w:jc w:val="left"/>
        <w:rPr>
          <w:rFonts w:ascii="宋体" w:hAnsi="宋体" w:cs="Arial" w:hint="eastAsia"/>
          <w:sz w:val="30"/>
          <w:szCs w:val="30"/>
        </w:rPr>
      </w:pPr>
      <w:r>
        <w:rPr>
          <w:rFonts w:ascii="宋体" w:hAnsi="宋体" w:cs="Arial" w:hint="eastAsia"/>
          <w:sz w:val="30"/>
          <w:szCs w:val="30"/>
        </w:rPr>
        <w:t>为推进我市市区“三旧”改造工作，规范“三旧”改造项目审批工作有序进行，根据省、市现行“三旧”改造相关政策文件精神，结合我市实际，制定本指引。</w:t>
      </w:r>
    </w:p>
    <w:p w:rsidR="003657D4" w:rsidRDefault="003657D4" w:rsidP="003657D4">
      <w:pPr>
        <w:spacing w:line="560" w:lineRule="exact"/>
        <w:ind w:firstLineChars="200" w:firstLine="602"/>
        <w:rPr>
          <w:rFonts w:ascii="宋体" w:hAnsi="宋体" w:cs="Arial" w:hint="eastAsia"/>
          <w:b/>
          <w:bCs/>
          <w:sz w:val="30"/>
          <w:szCs w:val="30"/>
        </w:rPr>
      </w:pPr>
      <w:r>
        <w:rPr>
          <w:rFonts w:ascii="宋体" w:hAnsi="宋体" w:cs="Arial" w:hint="eastAsia"/>
          <w:b/>
          <w:sz w:val="30"/>
          <w:szCs w:val="30"/>
        </w:rPr>
        <w:t>一、</w:t>
      </w:r>
      <w:r>
        <w:rPr>
          <w:rFonts w:ascii="宋体" w:hAnsi="宋体" w:cs="Arial" w:hint="eastAsia"/>
          <w:b/>
          <w:bCs/>
          <w:sz w:val="30"/>
          <w:szCs w:val="30"/>
        </w:rPr>
        <w:t>预申请人</w:t>
      </w:r>
    </w:p>
    <w:p w:rsidR="003657D4" w:rsidRDefault="003657D4" w:rsidP="003657D4">
      <w:pPr>
        <w:spacing w:line="600" w:lineRule="exact"/>
        <w:ind w:firstLine="540"/>
        <w:jc w:val="left"/>
        <w:rPr>
          <w:rFonts w:ascii="宋体" w:hAnsi="宋体" w:cs="Arial" w:hint="eastAsia"/>
          <w:sz w:val="30"/>
          <w:szCs w:val="30"/>
        </w:rPr>
      </w:pPr>
      <w:r>
        <w:rPr>
          <w:rFonts w:ascii="宋体" w:hAnsi="宋体" w:cs="Arial" w:hint="eastAsia"/>
          <w:sz w:val="30"/>
          <w:szCs w:val="30"/>
        </w:rPr>
        <w:t>（一）旧城镇改造由属地镇政府（街道办）申请。</w:t>
      </w:r>
    </w:p>
    <w:p w:rsidR="003657D4" w:rsidRDefault="003657D4" w:rsidP="003657D4">
      <w:pPr>
        <w:spacing w:line="600" w:lineRule="exact"/>
        <w:ind w:firstLine="540"/>
        <w:jc w:val="left"/>
        <w:rPr>
          <w:rFonts w:ascii="宋体" w:hAnsi="宋体" w:cs="Arial" w:hint="eastAsia"/>
          <w:sz w:val="30"/>
          <w:szCs w:val="30"/>
        </w:rPr>
      </w:pPr>
      <w:r>
        <w:rPr>
          <w:rFonts w:ascii="宋体" w:hAnsi="宋体" w:cs="Arial" w:hint="eastAsia"/>
          <w:sz w:val="30"/>
          <w:szCs w:val="30"/>
        </w:rPr>
        <w:t>（二）旧厂房改造由权益人申请。</w:t>
      </w:r>
    </w:p>
    <w:p w:rsidR="003657D4" w:rsidRDefault="003657D4" w:rsidP="003657D4">
      <w:pPr>
        <w:spacing w:line="600" w:lineRule="exact"/>
        <w:ind w:firstLine="540"/>
        <w:jc w:val="left"/>
        <w:rPr>
          <w:rFonts w:ascii="宋体" w:hAnsi="宋体" w:cs="Arial" w:hint="eastAsia"/>
          <w:sz w:val="30"/>
          <w:szCs w:val="30"/>
        </w:rPr>
      </w:pPr>
      <w:r>
        <w:rPr>
          <w:rFonts w:ascii="宋体" w:hAnsi="宋体" w:cs="Arial" w:hint="eastAsia"/>
          <w:sz w:val="30"/>
          <w:szCs w:val="30"/>
        </w:rPr>
        <w:t xml:space="preserve">（三）旧村庄改造由农村集体经济组织申请。        </w:t>
      </w:r>
    </w:p>
    <w:p w:rsidR="003657D4" w:rsidRDefault="003657D4" w:rsidP="003657D4">
      <w:pPr>
        <w:spacing w:line="600" w:lineRule="exact"/>
        <w:ind w:firstLine="540"/>
        <w:jc w:val="left"/>
        <w:rPr>
          <w:rFonts w:ascii="宋体" w:hAnsi="宋体" w:cs="Arial" w:hint="eastAsia"/>
          <w:b/>
          <w:sz w:val="30"/>
          <w:szCs w:val="30"/>
        </w:rPr>
      </w:pPr>
      <w:r>
        <w:rPr>
          <w:rFonts w:ascii="宋体" w:hAnsi="宋体" w:cs="Arial" w:hint="eastAsia"/>
          <w:b/>
          <w:sz w:val="30"/>
          <w:szCs w:val="30"/>
        </w:rPr>
        <w:t>二、预申请基本条件</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（一）属旧城镇改造的，同意改造权益人占有土地或地上建筑物不少于三分之二。</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（二）属旧厂房改造的，同意改造权益人占有土地面积不少于80%。</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（三）属旧村庄改造的，农村集体经济组织以及不少于三分之二的村民或村民代表表决同意改造。</w:t>
      </w:r>
    </w:p>
    <w:p w:rsidR="003657D4" w:rsidRDefault="003657D4" w:rsidP="003657D4">
      <w:pPr>
        <w:spacing w:line="600" w:lineRule="exact"/>
        <w:ind w:firstLineChars="200" w:firstLine="602"/>
        <w:jc w:val="left"/>
        <w:rPr>
          <w:rFonts w:ascii="宋体" w:hAnsi="宋体" w:cs="Arial" w:hint="eastAsia"/>
          <w:b/>
          <w:sz w:val="30"/>
          <w:szCs w:val="30"/>
        </w:rPr>
      </w:pPr>
      <w:r>
        <w:rPr>
          <w:rFonts w:ascii="宋体" w:hAnsi="宋体" w:cs="Arial" w:hint="eastAsia"/>
          <w:b/>
          <w:sz w:val="30"/>
          <w:szCs w:val="30"/>
        </w:rPr>
        <w:t>三、改造意愿征集</w:t>
      </w:r>
    </w:p>
    <w:p w:rsidR="003657D4" w:rsidRDefault="003657D4" w:rsidP="003657D4">
      <w:pPr>
        <w:spacing w:line="560" w:lineRule="exact"/>
        <w:ind w:firstLineChars="200" w:firstLine="600"/>
        <w:rPr>
          <w:rFonts w:ascii="宋体" w:hAnsi="宋体" w:cs="Arial" w:hint="eastAsia"/>
          <w:sz w:val="30"/>
          <w:szCs w:val="30"/>
        </w:rPr>
      </w:pPr>
      <w:r>
        <w:rPr>
          <w:rFonts w:ascii="宋体" w:hAnsi="宋体" w:cs="Arial" w:hint="eastAsia"/>
          <w:sz w:val="30"/>
          <w:szCs w:val="30"/>
        </w:rPr>
        <w:t>（一）属旧城镇改造的，由区“三旧”改造工作办公室会同镇政府（街道办）采取公示并入户调查等方式征询权益人意见。公示30自然日，期间权益人无反对意见的视同同意预申请。</w:t>
      </w:r>
    </w:p>
    <w:p w:rsidR="003657D4" w:rsidRDefault="003657D4" w:rsidP="003657D4">
      <w:pPr>
        <w:spacing w:line="560" w:lineRule="exact"/>
        <w:ind w:firstLineChars="200" w:firstLine="600"/>
        <w:rPr>
          <w:rFonts w:ascii="宋体" w:hAnsi="宋体" w:cs="Arial" w:hint="eastAsia"/>
          <w:sz w:val="30"/>
          <w:szCs w:val="30"/>
        </w:rPr>
      </w:pPr>
      <w:r>
        <w:rPr>
          <w:rFonts w:ascii="宋体" w:hAnsi="宋体" w:cs="Arial" w:hint="eastAsia"/>
          <w:sz w:val="30"/>
          <w:szCs w:val="30"/>
        </w:rPr>
        <w:t>（二）属旧厂房改造的，由区“三旧”改造工作办公室发函</w:t>
      </w:r>
      <w:r>
        <w:rPr>
          <w:rFonts w:ascii="宋体" w:hAnsi="宋体" w:cs="Arial" w:hint="eastAsia"/>
          <w:sz w:val="30"/>
          <w:szCs w:val="30"/>
        </w:rPr>
        <w:lastRenderedPageBreak/>
        <w:t>征询并公示30自然日，公示期间权益人不同意或无意见的均视为不同意预申请。不同意预申请的地块，五年内不纳入预申请范围。</w:t>
      </w:r>
    </w:p>
    <w:p w:rsidR="003657D4" w:rsidRDefault="003657D4" w:rsidP="003657D4">
      <w:pPr>
        <w:spacing w:line="560" w:lineRule="exact"/>
        <w:ind w:firstLineChars="200" w:firstLine="600"/>
        <w:rPr>
          <w:rFonts w:ascii="宋体" w:hAnsi="宋体" w:cs="Arial" w:hint="eastAsia"/>
          <w:sz w:val="30"/>
          <w:szCs w:val="30"/>
        </w:rPr>
      </w:pPr>
      <w:r>
        <w:rPr>
          <w:rFonts w:ascii="宋体" w:hAnsi="宋体" w:cs="Arial" w:hint="eastAsia"/>
          <w:sz w:val="30"/>
          <w:szCs w:val="30"/>
        </w:rPr>
        <w:t>（三）属旧村庄改造的，由农村集体经济组织召开村民大会或村民代表大会征集意见。</w:t>
      </w:r>
    </w:p>
    <w:p w:rsidR="003657D4" w:rsidRDefault="003657D4" w:rsidP="003657D4">
      <w:pPr>
        <w:spacing w:line="600" w:lineRule="exact"/>
        <w:ind w:firstLineChars="200" w:firstLine="602"/>
        <w:jc w:val="left"/>
        <w:rPr>
          <w:rFonts w:ascii="宋体" w:hAnsi="宋体" w:cs="Arial" w:hint="eastAsia"/>
          <w:b/>
          <w:sz w:val="30"/>
          <w:szCs w:val="30"/>
        </w:rPr>
      </w:pPr>
      <w:r>
        <w:rPr>
          <w:rFonts w:ascii="宋体" w:hAnsi="宋体" w:cs="Arial" w:hint="eastAsia"/>
          <w:b/>
          <w:sz w:val="30"/>
          <w:szCs w:val="30"/>
        </w:rPr>
        <w:t>四、预申请材料</w:t>
      </w:r>
    </w:p>
    <w:p w:rsidR="003657D4" w:rsidRDefault="003657D4" w:rsidP="003657D4">
      <w:pPr>
        <w:numPr>
          <w:ilvl w:val="0"/>
          <w:numId w:val="1"/>
        </w:numPr>
        <w:spacing w:line="600" w:lineRule="exact"/>
        <w:ind w:firstLineChars="200" w:firstLine="600"/>
        <w:jc w:val="left"/>
        <w:rPr>
          <w:rFonts w:ascii="宋体" w:hAnsi="宋体" w:cs="Arial" w:hint="eastAsia"/>
          <w:sz w:val="30"/>
          <w:szCs w:val="30"/>
        </w:rPr>
      </w:pPr>
      <w:r>
        <w:rPr>
          <w:rFonts w:ascii="宋体" w:hAnsi="宋体" w:cs="Arial" w:hint="eastAsia"/>
          <w:sz w:val="30"/>
          <w:szCs w:val="30"/>
        </w:rPr>
        <w:t>旧城镇改造：</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1.申请书；</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2.改造范围红线图；</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3.改造范围内的权属情况调查表及权属证明；</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4.改造方案；</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5.权益人意见汇总表及明细（加具镇街审核确认意见）；</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6.其他经审查需提交的资料。</w:t>
      </w:r>
    </w:p>
    <w:p w:rsidR="003657D4" w:rsidRDefault="003657D4" w:rsidP="003657D4">
      <w:pPr>
        <w:numPr>
          <w:ilvl w:val="0"/>
          <w:numId w:val="1"/>
        </w:numPr>
        <w:spacing w:line="600" w:lineRule="exact"/>
        <w:ind w:firstLineChars="200" w:firstLine="600"/>
        <w:jc w:val="left"/>
        <w:rPr>
          <w:rFonts w:ascii="宋体" w:hAnsi="宋体" w:cs="Arial" w:hint="eastAsia"/>
          <w:sz w:val="30"/>
          <w:szCs w:val="30"/>
        </w:rPr>
      </w:pPr>
      <w:r>
        <w:rPr>
          <w:rFonts w:ascii="宋体" w:hAnsi="宋体" w:cs="Arial" w:hint="eastAsia"/>
          <w:sz w:val="30"/>
          <w:szCs w:val="30"/>
        </w:rPr>
        <w:t>旧厂房改造：</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1.申请书；</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2.改造范围红线图；</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3.改造范围内的权属证明；</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4.改造方案；</w:t>
      </w:r>
    </w:p>
    <w:p w:rsidR="003657D4" w:rsidRDefault="003657D4" w:rsidP="003657D4">
      <w:pPr>
        <w:spacing w:line="600" w:lineRule="exact"/>
        <w:ind w:leftChars="284" w:left="596"/>
        <w:jc w:val="left"/>
        <w:rPr>
          <w:rFonts w:ascii="宋体" w:hAnsi="宋体" w:cs="Arial" w:hint="eastAsia"/>
          <w:sz w:val="30"/>
          <w:szCs w:val="30"/>
        </w:rPr>
      </w:pPr>
      <w:r>
        <w:rPr>
          <w:rFonts w:ascii="宋体" w:hAnsi="宋体" w:cs="Arial" w:hint="eastAsia"/>
          <w:sz w:val="30"/>
          <w:szCs w:val="30"/>
        </w:rPr>
        <w:t>5.已支付征地补偿款的证明（涉及完善历史用地手续的）或村集体土地说明；</w:t>
      </w:r>
    </w:p>
    <w:p w:rsidR="003657D4" w:rsidRDefault="003657D4" w:rsidP="003657D4">
      <w:pPr>
        <w:spacing w:line="600" w:lineRule="exact"/>
        <w:ind w:leftChars="284" w:left="596"/>
        <w:jc w:val="left"/>
        <w:rPr>
          <w:rFonts w:ascii="宋体" w:hAnsi="宋体" w:cs="Arial" w:hint="eastAsia"/>
          <w:sz w:val="30"/>
          <w:szCs w:val="30"/>
        </w:rPr>
      </w:pPr>
      <w:r>
        <w:rPr>
          <w:rFonts w:ascii="宋体" w:hAnsi="宋体" w:cs="Arial" w:hint="eastAsia"/>
          <w:sz w:val="30"/>
          <w:szCs w:val="30"/>
        </w:rPr>
        <w:t>6.其他经审查需提交的资料。</w:t>
      </w:r>
    </w:p>
    <w:p w:rsidR="003657D4" w:rsidRDefault="003657D4" w:rsidP="003657D4">
      <w:pPr>
        <w:numPr>
          <w:ilvl w:val="0"/>
          <w:numId w:val="1"/>
        </w:numPr>
        <w:spacing w:line="600" w:lineRule="exact"/>
        <w:ind w:firstLineChars="200" w:firstLine="600"/>
        <w:jc w:val="left"/>
        <w:rPr>
          <w:rFonts w:ascii="宋体" w:hAnsi="宋体" w:cs="Arial" w:hint="eastAsia"/>
          <w:sz w:val="30"/>
          <w:szCs w:val="30"/>
        </w:rPr>
      </w:pPr>
      <w:r>
        <w:rPr>
          <w:rFonts w:ascii="宋体" w:hAnsi="宋体" w:cs="Arial" w:hint="eastAsia"/>
          <w:sz w:val="30"/>
          <w:szCs w:val="30"/>
        </w:rPr>
        <w:t>旧村庄改造：</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1.申请书；</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lastRenderedPageBreak/>
        <w:t>2.改造范围红线图；</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3.改造范围内的权属情况调查表及权属证明；</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4.改造方案；</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5.村民大会或村民代表大会决议（旧村庄改造项目或涉及村集体资产改造项目需提供，并加具镇街审核确认意见）；</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6.其他经审查需提交的资料。</w:t>
      </w:r>
    </w:p>
    <w:p w:rsidR="003657D4" w:rsidRDefault="003657D4" w:rsidP="003657D4">
      <w:pPr>
        <w:spacing w:line="600" w:lineRule="exact"/>
        <w:ind w:firstLine="540"/>
        <w:jc w:val="left"/>
        <w:rPr>
          <w:rFonts w:ascii="宋体" w:hAnsi="宋体" w:cs="Arial" w:hint="eastAsia"/>
          <w:b/>
          <w:sz w:val="30"/>
          <w:szCs w:val="30"/>
        </w:rPr>
      </w:pPr>
      <w:r>
        <w:rPr>
          <w:rFonts w:ascii="宋体" w:hAnsi="宋体" w:cs="Arial" w:hint="eastAsia"/>
          <w:b/>
          <w:sz w:val="30"/>
          <w:szCs w:val="30"/>
        </w:rPr>
        <w:t>五、受理和审批部门</w:t>
      </w:r>
    </w:p>
    <w:p w:rsidR="003657D4" w:rsidRDefault="003657D4" w:rsidP="003657D4">
      <w:pPr>
        <w:spacing w:line="600" w:lineRule="exact"/>
        <w:ind w:firstLine="540"/>
        <w:jc w:val="left"/>
        <w:rPr>
          <w:rFonts w:ascii="宋体" w:hAnsi="宋体" w:cs="Arial" w:hint="eastAsia"/>
          <w:sz w:val="30"/>
          <w:szCs w:val="30"/>
        </w:rPr>
      </w:pPr>
      <w:r>
        <w:rPr>
          <w:rFonts w:ascii="宋体" w:hAnsi="宋体" w:cs="Arial" w:hint="eastAsia"/>
          <w:sz w:val="30"/>
          <w:szCs w:val="30"/>
        </w:rPr>
        <w:t>改造范围地块属市直国有企业的，或由市土地储备中心管理的政府储备土地，预申请手续由市自然资源局受理和审批。</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改造范围涉及多个主体，其中包含市直国有企业或市直部门机构在内，且项目不涉及办理完善历史用地手续的，预申请手续可由市自然资源局受理和审批。</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除上述情况以外的其他“三旧”改造预申请，由区“三旧”改造工作办公室受理和审批。</w:t>
      </w:r>
    </w:p>
    <w:p w:rsidR="003657D4" w:rsidRDefault="003657D4" w:rsidP="003657D4">
      <w:pPr>
        <w:spacing w:line="600" w:lineRule="exact"/>
        <w:ind w:firstLineChars="200" w:firstLine="602"/>
        <w:jc w:val="left"/>
        <w:rPr>
          <w:rFonts w:ascii="宋体" w:hAnsi="宋体" w:cs="Arial" w:hint="eastAsia"/>
          <w:b/>
          <w:sz w:val="30"/>
          <w:szCs w:val="30"/>
        </w:rPr>
      </w:pPr>
      <w:r>
        <w:rPr>
          <w:rFonts w:ascii="宋体" w:hAnsi="宋体" w:cs="Arial" w:hint="eastAsia"/>
          <w:b/>
          <w:sz w:val="30"/>
          <w:szCs w:val="30"/>
        </w:rPr>
        <w:t>六、部门审核内容</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“三旧”改造项目预申请主要由“三旧”改造工作办公室和自然资源管理部门审核，根据项目的实际情况，可按需增加发改、国资、住建、工信、生态环境、文广旅体等部门会审意见。具体审核内容如下：</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（一）整体预申请材料是否按有关要求组织和编制，是否齐全。</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（二）是否已纳入“三旧”改造标图建库范围。</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（三）是否符合《江门市市区“三旧”改造专项规划》等规</w:t>
      </w:r>
      <w:r>
        <w:rPr>
          <w:rFonts w:ascii="宋体" w:hAnsi="宋体" w:cs="Arial" w:hint="eastAsia"/>
          <w:sz w:val="30"/>
          <w:szCs w:val="30"/>
        </w:rPr>
        <w:lastRenderedPageBreak/>
        <w:t>划要求。</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（四）改造主体、改造方式是否符合现行政策要求。</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（五）改造方案是否合理、可行。</w:t>
      </w:r>
    </w:p>
    <w:p w:rsidR="003657D4" w:rsidRDefault="003657D4" w:rsidP="003657D4">
      <w:pPr>
        <w:spacing w:line="440" w:lineRule="exact"/>
        <w:ind w:firstLineChars="200" w:firstLine="600"/>
        <w:rPr>
          <w:rFonts w:ascii="宋体" w:hAnsi="宋体" w:cs="Arial" w:hint="eastAsia"/>
          <w:sz w:val="30"/>
          <w:szCs w:val="30"/>
        </w:rPr>
      </w:pPr>
      <w:r>
        <w:rPr>
          <w:rFonts w:ascii="宋体" w:hAnsi="宋体" w:cs="Arial" w:hint="eastAsia"/>
          <w:sz w:val="30"/>
          <w:szCs w:val="30"/>
        </w:rPr>
        <w:t>（六）同意改造的权益人数量比例或权益面积比例是否达到要求。</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（七）改造范围是否可作为规划单元范围，是否同意启动单元规划编制初步意见。</w:t>
      </w:r>
    </w:p>
    <w:p w:rsidR="003657D4" w:rsidRDefault="003657D4" w:rsidP="003657D4">
      <w:pPr>
        <w:spacing w:line="600" w:lineRule="exact"/>
        <w:ind w:firstLineChars="200" w:firstLine="602"/>
        <w:jc w:val="left"/>
        <w:rPr>
          <w:rFonts w:ascii="宋体" w:hAnsi="宋体" w:cs="Arial" w:hint="eastAsia"/>
          <w:b/>
          <w:sz w:val="30"/>
          <w:szCs w:val="30"/>
        </w:rPr>
      </w:pPr>
      <w:r>
        <w:rPr>
          <w:rFonts w:ascii="宋体" w:hAnsi="宋体" w:cs="Arial" w:hint="eastAsia"/>
          <w:b/>
          <w:sz w:val="30"/>
          <w:szCs w:val="30"/>
        </w:rPr>
        <w:t>七、审批流程</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（一）收件</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1、申请人将申报件按类型报送相应的受理部门。受理部门对报件登记后，指定人员进行审核，并决定是否受理。</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2、不符合受理条件的，由受理部门回复不予受理通知书，将报件退回申请人。</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（二）会审</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受理部门结合报件实际情况，将报件送达相关会审部门。会审部门应按各自的职责提出审核意见反馈受理部门。</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（三）补件</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会审部门审核后认为需补充完善材料的，由受理部门汇总后发出退件通知书，将报件退回申请人；需要补充完善的材料对审批影响不大的，由受理部门汇总后通知申请人10个工作日内补充完善，逾期未能补充完善的，将报件退回给申请人。</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（四）批复</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受理部门汇总会审部门意见，形成最终审核意见，出具批复</w:t>
      </w:r>
      <w:r>
        <w:rPr>
          <w:rFonts w:ascii="宋体" w:hAnsi="宋体" w:cs="Arial" w:hint="eastAsia"/>
          <w:sz w:val="30"/>
          <w:szCs w:val="30"/>
        </w:rPr>
        <w:lastRenderedPageBreak/>
        <w:t>文件给申请人。批复内容包括：确定改造主体、初步确定改造单元范围、改造方式等内容。</w:t>
      </w:r>
    </w:p>
    <w:p w:rsidR="003657D4" w:rsidRDefault="003657D4" w:rsidP="003657D4">
      <w:pPr>
        <w:spacing w:line="600" w:lineRule="exact"/>
        <w:ind w:firstLineChars="200" w:firstLine="602"/>
        <w:jc w:val="left"/>
        <w:rPr>
          <w:rFonts w:ascii="宋体" w:hAnsi="宋体" w:cs="Arial" w:hint="eastAsia"/>
          <w:b/>
          <w:bCs/>
          <w:sz w:val="30"/>
          <w:szCs w:val="30"/>
        </w:rPr>
      </w:pPr>
      <w:r>
        <w:rPr>
          <w:rFonts w:ascii="宋体" w:hAnsi="宋体" w:cs="Arial" w:hint="eastAsia"/>
          <w:b/>
          <w:bCs/>
          <w:sz w:val="30"/>
          <w:szCs w:val="30"/>
        </w:rPr>
        <w:t>八、预申请批复有效期</w:t>
      </w:r>
    </w:p>
    <w:p w:rsidR="003657D4" w:rsidRDefault="003657D4" w:rsidP="003657D4">
      <w:pPr>
        <w:spacing w:line="600" w:lineRule="exact"/>
        <w:ind w:firstLineChars="200" w:firstLine="600"/>
        <w:jc w:val="left"/>
        <w:rPr>
          <w:rFonts w:ascii="宋体" w:hAnsi="宋体" w:cs="Arial" w:hint="eastAsia"/>
          <w:sz w:val="30"/>
          <w:szCs w:val="30"/>
        </w:rPr>
      </w:pPr>
      <w:r>
        <w:rPr>
          <w:rFonts w:ascii="宋体" w:hAnsi="宋体" w:cs="Arial" w:hint="eastAsia"/>
          <w:sz w:val="30"/>
          <w:szCs w:val="30"/>
        </w:rPr>
        <w:t>预申请批准之日起三年内改造单元规划及实施方案未获批准的，该预申请批复自动失效。</w:t>
      </w:r>
    </w:p>
    <w:p w:rsidR="003657D4" w:rsidRDefault="003657D4" w:rsidP="003657D4">
      <w:pPr>
        <w:spacing w:line="600" w:lineRule="exact"/>
        <w:ind w:firstLineChars="200" w:firstLine="602"/>
        <w:jc w:val="left"/>
        <w:rPr>
          <w:rFonts w:ascii="宋体" w:hAnsi="宋体" w:cs="Arial" w:hint="eastAsia"/>
          <w:b/>
          <w:sz w:val="30"/>
          <w:szCs w:val="30"/>
        </w:rPr>
      </w:pPr>
      <w:r>
        <w:rPr>
          <w:rFonts w:ascii="宋体" w:hAnsi="宋体" w:cs="Arial" w:hint="eastAsia"/>
          <w:b/>
          <w:sz w:val="30"/>
          <w:szCs w:val="30"/>
        </w:rPr>
        <w:t>九、附则</w:t>
      </w:r>
    </w:p>
    <w:p w:rsidR="003657D4" w:rsidRDefault="003657D4" w:rsidP="003657D4">
      <w:pPr>
        <w:spacing w:line="560" w:lineRule="exact"/>
        <w:ind w:firstLineChars="200" w:firstLine="600"/>
        <w:rPr>
          <w:rFonts w:ascii="宋体" w:hAnsi="宋体" w:cs="Arial" w:hint="eastAsia"/>
          <w:b/>
          <w:sz w:val="30"/>
          <w:szCs w:val="30"/>
        </w:rPr>
      </w:pPr>
      <w:r>
        <w:rPr>
          <w:rFonts w:ascii="宋体" w:hAnsi="宋体" w:cs="Arial" w:hint="eastAsia"/>
          <w:sz w:val="30"/>
          <w:szCs w:val="30"/>
        </w:rPr>
        <w:t>（一）非拆除重建类项目可不办理预申请。</w:t>
      </w:r>
    </w:p>
    <w:p w:rsidR="00B04438" w:rsidRDefault="003657D4" w:rsidP="003657D4">
      <w:r>
        <w:rPr>
          <w:rFonts w:ascii="宋体" w:hAnsi="宋体" w:cs="Arial" w:hint="eastAsia"/>
          <w:sz w:val="30"/>
          <w:szCs w:val="30"/>
        </w:rPr>
        <w:t>（二）本指引自发文之日起施行。</w:t>
      </w:r>
    </w:p>
    <w:sectPr w:rsidR="00B04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438" w:rsidRDefault="00B04438" w:rsidP="0065579B">
      <w:r>
        <w:separator/>
      </w:r>
    </w:p>
  </w:endnote>
  <w:endnote w:type="continuationSeparator" w:id="1">
    <w:p w:rsidR="00B04438" w:rsidRDefault="00B04438" w:rsidP="00655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438" w:rsidRDefault="00B04438" w:rsidP="0065579B">
      <w:r>
        <w:separator/>
      </w:r>
    </w:p>
  </w:footnote>
  <w:footnote w:type="continuationSeparator" w:id="1">
    <w:p w:rsidR="00B04438" w:rsidRDefault="00B04438" w:rsidP="00655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FE12B"/>
    <w:multiLevelType w:val="singleLevel"/>
    <w:tmpl w:val="ADFFE12B"/>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79B"/>
    <w:rsid w:val="003657D4"/>
    <w:rsid w:val="0065579B"/>
    <w:rsid w:val="00B04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579B"/>
    <w:rPr>
      <w:sz w:val="18"/>
      <w:szCs w:val="18"/>
    </w:rPr>
  </w:style>
  <w:style w:type="paragraph" w:styleId="a4">
    <w:name w:val="footer"/>
    <w:basedOn w:val="a"/>
    <w:link w:val="Char0"/>
    <w:uiPriority w:val="99"/>
    <w:semiHidden/>
    <w:unhideWhenUsed/>
    <w:rsid w:val="006557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579B"/>
    <w:rPr>
      <w:sz w:val="18"/>
      <w:szCs w:val="18"/>
    </w:rPr>
  </w:style>
</w:styles>
</file>

<file path=word/webSettings.xml><?xml version="1.0" encoding="utf-8"?>
<w:webSettings xmlns:r="http://schemas.openxmlformats.org/officeDocument/2006/relationships" xmlns:w="http://schemas.openxmlformats.org/wordprocessingml/2006/main">
  <w:divs>
    <w:div w:id="19865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卢伟轩(UE000330)</dc:creator>
  <cp:keywords/>
  <dc:description/>
  <cp:lastModifiedBy>卢伟轩(UE000330)</cp:lastModifiedBy>
  <cp:revision>3</cp:revision>
  <dcterms:created xsi:type="dcterms:W3CDTF">2020-10-16T07:06:00Z</dcterms:created>
  <dcterms:modified xsi:type="dcterms:W3CDTF">2020-10-16T08:04:00Z</dcterms:modified>
</cp:coreProperties>
</file>